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color w:val="000000"/>
          <w:vertAlign w:val="baseline"/>
        </w:rPr>
      </w:pPr>
      <w:r w:rsidDel="00000000" w:rsidR="00000000" w:rsidRPr="00000000">
        <w:rPr>
          <w:b w:val="1"/>
          <w:color w:val="000000"/>
          <w:vertAlign w:val="baseline"/>
          <w:rtl w:val="0"/>
        </w:rPr>
        <w:t xml:space="preserve">OLDHAM HULME GRAMMAR SCHOOL</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pBdr>
          <w:bottom w:color="000000" w:space="1" w:sz="4" w:val="single"/>
        </w:pBdr>
        <w:rPr>
          <w:vertAlign w:val="baseline"/>
        </w:rPr>
      </w:pPr>
      <w:r w:rsidDel="00000000" w:rsidR="00000000" w:rsidRPr="00000000">
        <w:rPr>
          <w:b w:val="1"/>
          <w:color w:val="000000"/>
          <w:vertAlign w:val="baseline"/>
          <w:rtl w:val="0"/>
        </w:rPr>
        <w:t xml:space="preserve">Job Description – Cleaner</w:t>
      </w:r>
      <w:r w:rsidDel="00000000" w:rsidR="00000000" w:rsidRPr="00000000">
        <w:rPr>
          <w:rtl w:val="0"/>
        </w:rPr>
      </w:r>
    </w:p>
    <w:p w:rsidR="00000000" w:rsidDel="00000000" w:rsidP="00000000" w:rsidRDefault="00000000" w:rsidRPr="00000000" w14:paraId="00000004">
      <w:pPr>
        <w:rPr>
          <w:sz w:val="22"/>
          <w:szCs w:val="22"/>
          <w:vertAlign w:val="baseline"/>
        </w:rPr>
      </w:pPr>
      <w:r w:rsidDel="00000000" w:rsidR="00000000" w:rsidRPr="00000000">
        <w:rPr>
          <w:rtl w:val="0"/>
        </w:rPr>
      </w:r>
    </w:p>
    <w:p w:rsidR="00000000" w:rsidDel="00000000" w:rsidP="00000000" w:rsidRDefault="00000000" w:rsidRPr="00000000" w14:paraId="00000005">
      <w:pPr>
        <w:pStyle w:val="Heading2"/>
        <w:rPr>
          <w:sz w:val="22"/>
          <w:szCs w:val="22"/>
          <w:vertAlign w:val="baseline"/>
        </w:rPr>
      </w:pPr>
      <w:r w:rsidDel="00000000" w:rsidR="00000000" w:rsidRPr="00000000">
        <w:rPr>
          <w:b w:val="1"/>
          <w:sz w:val="22"/>
          <w:szCs w:val="22"/>
          <w:vertAlign w:val="baseline"/>
          <w:rtl w:val="0"/>
        </w:rPr>
        <w:t xml:space="preserve">Responsibility</w:t>
      </w:r>
      <w:r w:rsidDel="00000000" w:rsidR="00000000" w:rsidRPr="00000000">
        <w:rPr>
          <w:rtl w:val="0"/>
        </w:rPr>
      </w:r>
    </w:p>
    <w:p w:rsidR="00000000" w:rsidDel="00000000" w:rsidP="00000000" w:rsidRDefault="00000000" w:rsidRPr="00000000" w14:paraId="00000006">
      <w:pPr>
        <w:rPr>
          <w:sz w:val="22"/>
          <w:szCs w:val="22"/>
          <w:vertAlign w:val="baseline"/>
        </w:rPr>
      </w:pPr>
      <w:r w:rsidDel="00000000" w:rsidR="00000000" w:rsidRPr="00000000">
        <w:rPr>
          <w:sz w:val="22"/>
          <w:szCs w:val="22"/>
          <w:vertAlign w:val="baseline"/>
          <w:rtl w:val="0"/>
        </w:rPr>
        <w:t xml:space="preserve">The cleaner will be appointed by and be responsible to the Estates Manager.</w:t>
      </w:r>
    </w:p>
    <w:p w:rsidR="00000000" w:rsidDel="00000000" w:rsidP="00000000" w:rsidRDefault="00000000" w:rsidRPr="00000000" w14:paraId="00000007">
      <w:pPr>
        <w:rPr>
          <w:sz w:val="22"/>
          <w:szCs w:val="22"/>
          <w:vertAlign w:val="baseline"/>
        </w:rPr>
      </w:pPr>
      <w:r w:rsidDel="00000000" w:rsidR="00000000" w:rsidRPr="00000000">
        <w:rPr>
          <w:rtl w:val="0"/>
        </w:rPr>
      </w:r>
    </w:p>
    <w:p w:rsidR="00000000" w:rsidDel="00000000" w:rsidP="00000000" w:rsidRDefault="00000000" w:rsidRPr="00000000" w14:paraId="00000008">
      <w:pPr>
        <w:rPr>
          <w:sz w:val="22"/>
          <w:szCs w:val="22"/>
          <w:vertAlign w:val="baseline"/>
        </w:rPr>
      </w:pPr>
      <w:r w:rsidDel="00000000" w:rsidR="00000000" w:rsidRPr="00000000">
        <w:rPr>
          <w:sz w:val="22"/>
          <w:szCs w:val="22"/>
          <w:vertAlign w:val="baseline"/>
          <w:rtl w:val="0"/>
        </w:rPr>
        <w:t xml:space="preserve">The Cleaning Supervisor will be the supervisor and responsible for the day to day direction of the cleaner.</w:t>
      </w:r>
    </w:p>
    <w:p w:rsidR="00000000" w:rsidDel="00000000" w:rsidP="00000000" w:rsidRDefault="00000000" w:rsidRPr="00000000" w14:paraId="00000009">
      <w:pPr>
        <w:rPr>
          <w:sz w:val="22"/>
          <w:szCs w:val="22"/>
          <w:vertAlign w:val="baseline"/>
        </w:rPr>
      </w:pPr>
      <w:r w:rsidDel="00000000" w:rsidR="00000000" w:rsidRPr="00000000">
        <w:rPr>
          <w:rtl w:val="0"/>
        </w:rPr>
      </w:r>
    </w:p>
    <w:p w:rsidR="00000000" w:rsidDel="00000000" w:rsidP="00000000" w:rsidRDefault="00000000" w:rsidRPr="00000000" w14:paraId="0000000A">
      <w:pPr>
        <w:pStyle w:val="Heading2"/>
        <w:rPr>
          <w:sz w:val="22"/>
          <w:szCs w:val="22"/>
          <w:vertAlign w:val="baseline"/>
        </w:rPr>
      </w:pPr>
      <w:r w:rsidDel="00000000" w:rsidR="00000000" w:rsidRPr="00000000">
        <w:rPr>
          <w:b w:val="1"/>
          <w:sz w:val="22"/>
          <w:szCs w:val="22"/>
          <w:vertAlign w:val="baseline"/>
          <w:rtl w:val="0"/>
        </w:rPr>
        <w:t xml:space="preserve">Liaison</w:t>
      </w:r>
      <w:r w:rsidDel="00000000" w:rsidR="00000000" w:rsidRPr="00000000">
        <w:rPr>
          <w:rtl w:val="0"/>
        </w:rPr>
      </w:r>
    </w:p>
    <w:p w:rsidR="00000000" w:rsidDel="00000000" w:rsidP="00000000" w:rsidRDefault="00000000" w:rsidRPr="00000000" w14:paraId="0000000B">
      <w:pPr>
        <w:rPr>
          <w:sz w:val="22"/>
          <w:szCs w:val="22"/>
          <w:vertAlign w:val="baseline"/>
        </w:rPr>
      </w:pPr>
      <w:r w:rsidDel="00000000" w:rsidR="00000000" w:rsidRPr="00000000">
        <w:rPr>
          <w:sz w:val="22"/>
          <w:szCs w:val="22"/>
          <w:vertAlign w:val="baseline"/>
          <w:rtl w:val="0"/>
        </w:rPr>
        <w:t xml:space="preserve">The need for confidentiality is very important and must always be carefully considered.</w:t>
      </w:r>
    </w:p>
    <w:p w:rsidR="00000000" w:rsidDel="00000000" w:rsidP="00000000" w:rsidRDefault="00000000" w:rsidRPr="00000000" w14:paraId="0000000C">
      <w:pPr>
        <w:rPr>
          <w:sz w:val="22"/>
          <w:szCs w:val="22"/>
          <w:vertAlign w:val="baseline"/>
        </w:rPr>
      </w:pPr>
      <w:r w:rsidDel="00000000" w:rsidR="00000000" w:rsidRPr="00000000">
        <w:rPr>
          <w:sz w:val="22"/>
          <w:szCs w:val="22"/>
          <w:vertAlign w:val="baseline"/>
          <w:rtl w:val="0"/>
        </w:rPr>
        <w:t xml:space="preserve">No liaison with external bodies is authorised; any enquiries from parents or other persons, except of the most general nature, should be referred to the Cleaning Supervisor. </w:t>
      </w:r>
    </w:p>
    <w:p w:rsidR="00000000" w:rsidDel="00000000" w:rsidP="00000000" w:rsidRDefault="00000000" w:rsidRPr="00000000" w14:paraId="0000000D">
      <w:pPr>
        <w:rPr>
          <w:sz w:val="22"/>
          <w:szCs w:val="22"/>
          <w:vertAlign w:val="baseline"/>
        </w:rPr>
      </w:pPr>
      <w:r w:rsidDel="00000000" w:rsidR="00000000" w:rsidRPr="00000000">
        <w:rPr>
          <w:sz w:val="22"/>
          <w:szCs w:val="22"/>
          <w:vertAlign w:val="baseline"/>
          <w:rtl w:val="0"/>
        </w:rPr>
        <w:t xml:space="preserve">Internal liaison with staff and pupils is authorised in connection with the tasks listed below.</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2"/>
        <w:rPr>
          <w:sz w:val="22"/>
          <w:szCs w:val="22"/>
          <w:vertAlign w:val="baseline"/>
        </w:rPr>
      </w:pPr>
      <w:r w:rsidDel="00000000" w:rsidR="00000000" w:rsidRPr="00000000">
        <w:rPr>
          <w:b w:val="1"/>
          <w:sz w:val="22"/>
          <w:szCs w:val="22"/>
          <w:vertAlign w:val="baseline"/>
          <w:rtl w:val="0"/>
        </w:rPr>
        <w:t xml:space="preserve">Tasks</w:t>
      </w:r>
      <w:r w:rsidDel="00000000" w:rsidR="00000000" w:rsidRPr="00000000">
        <w:rPr>
          <w:rtl w:val="0"/>
        </w:rPr>
      </w:r>
    </w:p>
    <w:p w:rsidR="00000000" w:rsidDel="00000000" w:rsidP="00000000" w:rsidRDefault="00000000" w:rsidRPr="00000000" w14:paraId="00000010">
      <w:pPr>
        <w:ind w:left="284" w:firstLine="0"/>
        <w:rPr>
          <w:b w:val="0"/>
          <w:sz w:val="22"/>
          <w:szCs w:val="22"/>
          <w:vertAlign w:val="baseline"/>
        </w:rPr>
      </w:pPr>
      <w:r w:rsidDel="00000000" w:rsidR="00000000" w:rsidRPr="00000000">
        <w:rPr>
          <w:rtl w:val="0"/>
        </w:rPr>
      </w:r>
    </w:p>
    <w:p w:rsidR="00000000" w:rsidDel="00000000" w:rsidP="00000000" w:rsidRDefault="00000000" w:rsidRPr="00000000" w14:paraId="00000011">
      <w:pPr>
        <w:numPr>
          <w:ilvl w:val="0"/>
          <w:numId w:val="1"/>
        </w:numPr>
        <w:ind w:left="284" w:hanging="284"/>
        <w:rPr>
          <w:b w:val="0"/>
          <w:sz w:val="22"/>
          <w:szCs w:val="22"/>
          <w:vertAlign w:val="baseline"/>
        </w:rPr>
      </w:pPr>
      <w:r w:rsidDel="00000000" w:rsidR="00000000" w:rsidRPr="00000000">
        <w:rPr>
          <w:b w:val="1"/>
          <w:sz w:val="22"/>
          <w:szCs w:val="22"/>
          <w:vertAlign w:val="baseline"/>
          <w:rtl w:val="0"/>
        </w:rPr>
        <w:t xml:space="preserve">Cleaning</w:t>
      </w:r>
      <w:r w:rsidDel="00000000" w:rsidR="00000000" w:rsidRPr="00000000">
        <w:rPr>
          <w:rtl w:val="0"/>
        </w:rPr>
      </w:r>
    </w:p>
    <w:p w:rsidR="00000000" w:rsidDel="00000000" w:rsidP="00000000" w:rsidRDefault="00000000" w:rsidRPr="00000000" w14:paraId="00000012">
      <w:pPr>
        <w:numPr>
          <w:ilvl w:val="1"/>
          <w:numId w:val="1"/>
        </w:numPr>
        <w:ind w:left="568" w:hanging="284"/>
        <w:rPr>
          <w:sz w:val="22"/>
          <w:szCs w:val="22"/>
          <w:vertAlign w:val="baseline"/>
        </w:rPr>
      </w:pPr>
      <w:r w:rsidDel="00000000" w:rsidR="00000000" w:rsidRPr="00000000">
        <w:rPr>
          <w:sz w:val="22"/>
          <w:szCs w:val="22"/>
          <w:vertAlign w:val="baseline"/>
          <w:rtl w:val="0"/>
        </w:rPr>
        <w:t xml:space="preserve">Operating vacuum cleaners, floor scrubbers and buffers as required</w:t>
      </w:r>
    </w:p>
    <w:p w:rsidR="00000000" w:rsidDel="00000000" w:rsidP="00000000" w:rsidRDefault="00000000" w:rsidRPr="00000000" w14:paraId="00000013">
      <w:pPr>
        <w:numPr>
          <w:ilvl w:val="1"/>
          <w:numId w:val="1"/>
        </w:numPr>
        <w:ind w:left="568" w:hanging="284"/>
        <w:rPr>
          <w:sz w:val="22"/>
          <w:szCs w:val="22"/>
          <w:vertAlign w:val="baseline"/>
        </w:rPr>
      </w:pPr>
      <w:r w:rsidDel="00000000" w:rsidR="00000000" w:rsidRPr="00000000">
        <w:rPr>
          <w:sz w:val="22"/>
          <w:szCs w:val="22"/>
          <w:vertAlign w:val="baseline"/>
          <w:rtl w:val="0"/>
        </w:rPr>
        <w:t xml:space="preserve">In term time carry out full cleaning duties as directed by the Cleaning Supervisor/Estates Manager to include wet and dry cleaning, vacuuming, polishing, dusting and rubbish removal.  This will normally involve taking responsibility for a specific area which will include toilets, changing rooms, corridors and classrooms.</w:t>
      </w:r>
    </w:p>
    <w:p w:rsidR="00000000" w:rsidDel="00000000" w:rsidP="00000000" w:rsidRDefault="00000000" w:rsidRPr="00000000" w14:paraId="00000014">
      <w:pPr>
        <w:numPr>
          <w:ilvl w:val="1"/>
          <w:numId w:val="1"/>
        </w:numPr>
        <w:ind w:left="568" w:hanging="284"/>
        <w:rPr>
          <w:sz w:val="22"/>
          <w:szCs w:val="22"/>
          <w:vertAlign w:val="baseline"/>
        </w:rPr>
      </w:pPr>
      <w:r w:rsidDel="00000000" w:rsidR="00000000" w:rsidRPr="00000000">
        <w:rPr>
          <w:sz w:val="22"/>
          <w:szCs w:val="22"/>
          <w:vertAlign w:val="baseline"/>
          <w:rtl w:val="0"/>
        </w:rPr>
        <w:t xml:space="preserve">To work flexibly and cover other areas in the event of sickness or other absences and when required in preparation for special events.</w:t>
      </w:r>
    </w:p>
    <w:p w:rsidR="00000000" w:rsidDel="00000000" w:rsidP="00000000" w:rsidRDefault="00000000" w:rsidRPr="00000000" w14:paraId="00000015">
      <w:pPr>
        <w:numPr>
          <w:ilvl w:val="1"/>
          <w:numId w:val="1"/>
        </w:numPr>
        <w:ind w:left="568" w:hanging="284"/>
        <w:rPr>
          <w:sz w:val="22"/>
          <w:szCs w:val="22"/>
          <w:vertAlign w:val="baseline"/>
        </w:rPr>
      </w:pPr>
      <w:r w:rsidDel="00000000" w:rsidR="00000000" w:rsidRPr="00000000">
        <w:rPr>
          <w:sz w:val="22"/>
          <w:szCs w:val="22"/>
          <w:vertAlign w:val="baseline"/>
          <w:rtl w:val="0"/>
        </w:rPr>
        <w:t xml:space="preserve">In holiday periods work as a member of a team to undertake deep cleaning which may involve working from height and will include a requirement to assist in moving furniture to allow the work to take place.</w:t>
      </w:r>
    </w:p>
    <w:p w:rsidR="00000000" w:rsidDel="00000000" w:rsidP="00000000" w:rsidRDefault="00000000" w:rsidRPr="00000000" w14:paraId="00000016">
      <w:pPr>
        <w:ind w:left="568" w:hanging="284"/>
        <w:rPr>
          <w:b w:val="0"/>
          <w:sz w:val="22"/>
          <w:szCs w:val="22"/>
          <w:vertAlign w:val="baseline"/>
        </w:rPr>
      </w:pPr>
      <w:r w:rsidDel="00000000" w:rsidR="00000000" w:rsidRPr="00000000">
        <w:rPr>
          <w:rtl w:val="0"/>
        </w:rPr>
      </w:r>
    </w:p>
    <w:p w:rsidR="00000000" w:rsidDel="00000000" w:rsidP="00000000" w:rsidRDefault="00000000" w:rsidRPr="00000000" w14:paraId="00000017">
      <w:pPr>
        <w:numPr>
          <w:ilvl w:val="0"/>
          <w:numId w:val="1"/>
        </w:numPr>
        <w:ind w:left="284" w:hanging="284"/>
        <w:rPr>
          <w:b w:val="0"/>
          <w:sz w:val="22"/>
          <w:szCs w:val="22"/>
          <w:vertAlign w:val="baseline"/>
        </w:rPr>
      </w:pPr>
      <w:r w:rsidDel="00000000" w:rsidR="00000000" w:rsidRPr="00000000">
        <w:rPr>
          <w:b w:val="1"/>
          <w:sz w:val="22"/>
          <w:szCs w:val="22"/>
          <w:vertAlign w:val="baseline"/>
          <w:rtl w:val="0"/>
        </w:rPr>
        <w:t xml:space="preserve">Health and Safety</w:t>
      </w:r>
      <w:r w:rsidDel="00000000" w:rsidR="00000000" w:rsidRPr="00000000">
        <w:rPr>
          <w:rtl w:val="0"/>
        </w:rPr>
      </w:r>
    </w:p>
    <w:p w:rsidR="00000000" w:rsidDel="00000000" w:rsidP="00000000" w:rsidRDefault="00000000" w:rsidRPr="00000000" w14:paraId="00000018">
      <w:pPr>
        <w:numPr>
          <w:ilvl w:val="1"/>
          <w:numId w:val="1"/>
        </w:numPr>
        <w:ind w:left="568" w:hanging="284"/>
        <w:rPr>
          <w:sz w:val="22"/>
          <w:szCs w:val="22"/>
          <w:vertAlign w:val="baseline"/>
        </w:rPr>
      </w:pPr>
      <w:r w:rsidDel="00000000" w:rsidR="00000000" w:rsidRPr="00000000">
        <w:rPr>
          <w:sz w:val="22"/>
          <w:szCs w:val="22"/>
          <w:vertAlign w:val="baseline"/>
          <w:rtl w:val="0"/>
        </w:rPr>
        <w:t xml:space="preserve">Reading and complying with the employers Health and Safety Policy both for their own protection and for all other employees, pupils and visitors on site.</w:t>
      </w:r>
    </w:p>
    <w:p w:rsidR="00000000" w:rsidDel="00000000" w:rsidP="00000000" w:rsidRDefault="00000000" w:rsidRPr="00000000" w14:paraId="00000019">
      <w:pPr>
        <w:numPr>
          <w:ilvl w:val="1"/>
          <w:numId w:val="1"/>
        </w:numPr>
        <w:ind w:left="568" w:hanging="284"/>
        <w:rPr>
          <w:sz w:val="22"/>
          <w:szCs w:val="22"/>
          <w:vertAlign w:val="baseline"/>
        </w:rPr>
      </w:pPr>
      <w:r w:rsidDel="00000000" w:rsidR="00000000" w:rsidRPr="00000000">
        <w:rPr>
          <w:sz w:val="22"/>
          <w:szCs w:val="22"/>
          <w:vertAlign w:val="baseline"/>
          <w:rtl w:val="0"/>
        </w:rPr>
        <w:t xml:space="preserve">Abide by the employers rules and procedures for the storage and use of cleaning materials and in particular COSHH regulations</w:t>
      </w:r>
    </w:p>
    <w:p w:rsidR="00000000" w:rsidDel="00000000" w:rsidP="00000000" w:rsidRDefault="00000000" w:rsidRPr="00000000" w14:paraId="0000001A">
      <w:pPr>
        <w:numPr>
          <w:ilvl w:val="1"/>
          <w:numId w:val="1"/>
        </w:numPr>
        <w:ind w:left="568" w:hanging="284"/>
        <w:rPr>
          <w:sz w:val="22"/>
          <w:szCs w:val="22"/>
          <w:vertAlign w:val="baseline"/>
        </w:rPr>
      </w:pPr>
      <w:r w:rsidDel="00000000" w:rsidR="00000000" w:rsidRPr="00000000">
        <w:rPr>
          <w:sz w:val="22"/>
          <w:szCs w:val="22"/>
          <w:vertAlign w:val="baseline"/>
          <w:rtl w:val="0"/>
        </w:rPr>
        <w:t xml:space="preserve">If suitably qualified act as a first aider.</w:t>
      </w:r>
    </w:p>
    <w:p w:rsidR="00000000" w:rsidDel="00000000" w:rsidP="00000000" w:rsidRDefault="00000000" w:rsidRPr="00000000" w14:paraId="0000001B">
      <w:pPr>
        <w:ind w:left="568" w:hanging="284"/>
        <w:rPr>
          <w:sz w:val="22"/>
          <w:szCs w:val="22"/>
          <w:vertAlign w:val="baseline"/>
        </w:rPr>
      </w:pPr>
      <w:r w:rsidDel="00000000" w:rsidR="00000000" w:rsidRPr="00000000">
        <w:rPr>
          <w:rtl w:val="0"/>
        </w:rPr>
      </w:r>
    </w:p>
    <w:p w:rsidR="00000000" w:rsidDel="00000000" w:rsidP="00000000" w:rsidRDefault="00000000" w:rsidRPr="00000000" w14:paraId="0000001C">
      <w:pPr>
        <w:numPr>
          <w:ilvl w:val="0"/>
          <w:numId w:val="1"/>
        </w:numPr>
        <w:ind w:left="284" w:hanging="284"/>
        <w:rPr>
          <w:b w:val="0"/>
          <w:sz w:val="22"/>
          <w:szCs w:val="22"/>
          <w:vertAlign w:val="baseline"/>
        </w:rPr>
      </w:pPr>
      <w:r w:rsidDel="00000000" w:rsidR="00000000" w:rsidRPr="00000000">
        <w:rPr>
          <w:b w:val="1"/>
          <w:sz w:val="22"/>
          <w:szCs w:val="22"/>
          <w:vertAlign w:val="baseline"/>
          <w:rtl w:val="0"/>
        </w:rPr>
        <w:t xml:space="preserve">General</w:t>
      </w:r>
      <w:r w:rsidDel="00000000" w:rsidR="00000000" w:rsidRPr="00000000">
        <w:rPr>
          <w:rtl w:val="0"/>
        </w:rPr>
      </w:r>
    </w:p>
    <w:p w:rsidR="00000000" w:rsidDel="00000000" w:rsidP="00000000" w:rsidRDefault="00000000" w:rsidRPr="00000000" w14:paraId="0000001D">
      <w:pPr>
        <w:numPr>
          <w:ilvl w:val="1"/>
          <w:numId w:val="1"/>
        </w:numPr>
        <w:ind w:left="568" w:hanging="284"/>
        <w:rPr>
          <w:sz w:val="22"/>
          <w:szCs w:val="22"/>
          <w:vertAlign w:val="baseline"/>
        </w:rPr>
      </w:pPr>
      <w:r w:rsidDel="00000000" w:rsidR="00000000" w:rsidRPr="00000000">
        <w:rPr>
          <w:sz w:val="22"/>
          <w:szCs w:val="22"/>
          <w:vertAlign w:val="baseline"/>
          <w:rtl w:val="0"/>
        </w:rPr>
        <w:t xml:space="preserve">Any other duties that the Bursar, Estates Manager or Cleaning Supervisor may reasonably request from time to time.</w:t>
      </w:r>
    </w:p>
    <w:p w:rsidR="00000000" w:rsidDel="00000000" w:rsidP="00000000" w:rsidRDefault="00000000" w:rsidRPr="00000000" w14:paraId="0000001E">
      <w:pPr>
        <w:ind w:left="568" w:hanging="284"/>
        <w:rPr>
          <w:b w:val="0"/>
          <w:sz w:val="22"/>
          <w:szCs w:val="22"/>
          <w:vertAlign w:val="baseline"/>
        </w:rPr>
      </w:pPr>
      <w:r w:rsidDel="00000000" w:rsidR="00000000" w:rsidRPr="00000000">
        <w:rPr>
          <w:rtl w:val="0"/>
        </w:rPr>
      </w:r>
    </w:p>
    <w:p w:rsidR="00000000" w:rsidDel="00000000" w:rsidP="00000000" w:rsidRDefault="00000000" w:rsidRPr="00000000" w14:paraId="0000001F">
      <w:pPr>
        <w:numPr>
          <w:ilvl w:val="0"/>
          <w:numId w:val="1"/>
        </w:numPr>
        <w:ind w:left="284" w:hanging="284"/>
        <w:rPr>
          <w:b w:val="0"/>
          <w:sz w:val="22"/>
          <w:szCs w:val="22"/>
          <w:vertAlign w:val="baseline"/>
        </w:rPr>
      </w:pPr>
      <w:r w:rsidDel="00000000" w:rsidR="00000000" w:rsidRPr="00000000">
        <w:rPr>
          <w:b w:val="1"/>
          <w:sz w:val="22"/>
          <w:szCs w:val="22"/>
          <w:vertAlign w:val="baseline"/>
          <w:rtl w:val="0"/>
        </w:rPr>
        <w:t xml:space="preserve">Child Protection</w:t>
      </w:r>
      <w:r w:rsidDel="00000000" w:rsidR="00000000" w:rsidRPr="00000000">
        <w:rPr>
          <w:rtl w:val="0"/>
        </w:rPr>
      </w:r>
    </w:p>
    <w:p w:rsidR="00000000" w:rsidDel="00000000" w:rsidP="00000000" w:rsidRDefault="00000000" w:rsidRPr="00000000" w14:paraId="00000020">
      <w:pPr>
        <w:numPr>
          <w:ilvl w:val="1"/>
          <w:numId w:val="1"/>
        </w:numPr>
        <w:ind w:left="568" w:hanging="284"/>
        <w:rPr>
          <w:sz w:val="22"/>
          <w:szCs w:val="22"/>
          <w:vertAlign w:val="baseline"/>
        </w:rPr>
      </w:pPr>
      <w:r w:rsidDel="00000000" w:rsidR="00000000" w:rsidRPr="00000000">
        <w:rPr>
          <w:sz w:val="22"/>
          <w:szCs w:val="22"/>
          <w:vertAlign w:val="baseline"/>
          <w:rtl w:val="0"/>
        </w:rPr>
        <w:t xml:space="preserve">The School is committed to safeguarding and promoting the welfare of children and young people and expects all staff and volunteers to share this commitment and may be expected to carry out the following duties:</w:t>
      </w:r>
    </w:p>
    <w:p w:rsidR="00000000" w:rsidDel="00000000" w:rsidP="00000000" w:rsidRDefault="00000000" w:rsidRPr="00000000" w14:paraId="00000021">
      <w:pPr>
        <w:ind w:left="568" w:hanging="284"/>
        <w:rPr>
          <w:sz w:val="22"/>
          <w:szCs w:val="22"/>
          <w:vertAlign w:val="baseline"/>
        </w:rPr>
      </w:pPr>
      <w:r w:rsidDel="00000000" w:rsidR="00000000" w:rsidRPr="00000000">
        <w:rPr>
          <w:rtl w:val="0"/>
        </w:rPr>
      </w:r>
    </w:p>
    <w:p w:rsidR="00000000" w:rsidDel="00000000" w:rsidP="00000000" w:rsidRDefault="00000000" w:rsidRPr="00000000" w14:paraId="00000022">
      <w:pPr>
        <w:numPr>
          <w:ilvl w:val="2"/>
          <w:numId w:val="2"/>
        </w:numPr>
        <w:ind w:left="851" w:hanging="284"/>
        <w:rPr>
          <w:sz w:val="22"/>
          <w:szCs w:val="22"/>
          <w:vertAlign w:val="baseline"/>
        </w:rPr>
      </w:pPr>
      <w:r w:rsidDel="00000000" w:rsidR="00000000" w:rsidRPr="00000000">
        <w:rPr>
          <w:sz w:val="22"/>
          <w:szCs w:val="22"/>
          <w:vertAlign w:val="baseline"/>
          <w:rtl w:val="0"/>
        </w:rPr>
        <w:t xml:space="preserve">Child protection, discipline, health and safety</w:t>
      </w:r>
    </w:p>
    <w:p w:rsidR="00000000" w:rsidDel="00000000" w:rsidP="00000000" w:rsidRDefault="00000000" w:rsidRPr="00000000" w14:paraId="00000023">
      <w:pPr>
        <w:numPr>
          <w:ilvl w:val="2"/>
          <w:numId w:val="2"/>
        </w:numPr>
        <w:ind w:left="851" w:hanging="284"/>
        <w:rPr>
          <w:sz w:val="22"/>
          <w:szCs w:val="22"/>
          <w:vertAlign w:val="baseline"/>
        </w:rPr>
      </w:pPr>
      <w:r w:rsidDel="00000000" w:rsidR="00000000" w:rsidRPr="00000000">
        <w:rPr>
          <w:sz w:val="22"/>
          <w:szCs w:val="22"/>
          <w:vertAlign w:val="baseline"/>
          <w:rtl w:val="0"/>
        </w:rPr>
        <w:t xml:space="preserve">Promoting and safeguarding the welfare of children and young persons for whom you are responsible and with whom you come into contact.</w:t>
        <w:tab/>
      </w:r>
    </w:p>
    <w:p w:rsidR="00000000" w:rsidDel="00000000" w:rsidP="00000000" w:rsidRDefault="00000000" w:rsidRPr="00000000" w14:paraId="00000024">
      <w:pPr>
        <w:rPr>
          <w:vertAlign w:val="baseline"/>
        </w:rPr>
      </w:pPr>
      <w:r w:rsidDel="00000000" w:rsidR="00000000" w:rsidRPr="00000000">
        <w:br w:type="page"/>
      </w: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0"/>
        <w:gridCol w:w="2941"/>
        <w:gridCol w:w="2903"/>
        <w:gridCol w:w="1848"/>
        <w:tblGridChange w:id="0">
          <w:tblGrid>
            <w:gridCol w:w="1550"/>
            <w:gridCol w:w="2941"/>
            <w:gridCol w:w="2903"/>
            <w:gridCol w:w="1848"/>
          </w:tblGrid>
        </w:tblGridChange>
      </w:tblGrid>
      <w:tr>
        <w:trPr>
          <w:trHeight w:val="1426" w:hRule="atLeast"/>
        </w:trPr>
        <w:tc>
          <w:tcPr>
            <w:gridSpan w:val="4"/>
            <w:tcBorders>
              <w:right w:color="000000" w:space="0" w:sz="4" w:val="single"/>
            </w:tcBorders>
            <w:shd w:fill="e6e6e6" w:val="clear"/>
            <w:vAlign w:val="center"/>
          </w:tcPr>
          <w:p w:rsidR="00000000" w:rsidDel="00000000" w:rsidP="00000000" w:rsidRDefault="00000000" w:rsidRPr="00000000" w14:paraId="00000025">
            <w:pPr>
              <w:widowControl w:val="0"/>
              <w:spacing w:after="60" w:lineRule="auto"/>
              <w:rPr>
                <w:b w:val="0"/>
                <w:vertAlign w:val="baseline"/>
              </w:rPr>
            </w:pPr>
            <w:r w:rsidDel="00000000" w:rsidR="00000000" w:rsidRPr="00000000">
              <w:rPr>
                <w:b w:val="1"/>
                <w:vertAlign w:val="baseline"/>
                <w:rtl w:val="0"/>
              </w:rPr>
              <w:t xml:space="preserve">Person Specification - Cleaner</w:t>
            </w:r>
            <w:r w:rsidDel="00000000" w:rsidR="00000000" w:rsidRPr="00000000">
              <w:rPr>
                <w:rtl w:val="0"/>
              </w:rPr>
            </w:r>
          </w:p>
          <w:p w:rsidR="00000000" w:rsidDel="00000000" w:rsidP="00000000" w:rsidRDefault="00000000" w:rsidRPr="00000000" w14:paraId="00000026">
            <w:pPr>
              <w:widowControl w:val="0"/>
              <w:rPr>
                <w:b w:val="0"/>
                <w:vertAlign w:val="baseline"/>
              </w:rPr>
            </w:pPr>
            <w:r w:rsidDel="00000000" w:rsidR="00000000" w:rsidRPr="00000000">
              <w:rPr>
                <w:b w:val="1"/>
                <w:vertAlign w:val="baseline"/>
                <w:rtl w:val="0"/>
              </w:rPr>
              <w:t xml:space="preserve">The School is committed to safeguarding and promoting the welfare of children and young people and expects all staff and volunteers to share this commitment.</w:t>
            </w:r>
            <w:r w:rsidDel="00000000" w:rsidR="00000000" w:rsidRPr="00000000">
              <w:rPr>
                <w:rtl w:val="0"/>
              </w:rPr>
            </w:r>
          </w:p>
        </w:tc>
      </w:tr>
      <w:tr>
        <w:trPr>
          <w:trHeight w:val="586" w:hRule="atLeast"/>
        </w:trPr>
        <w:tc>
          <w:tcPr>
            <w:tcBorders>
              <w:right w:color="000000" w:space="0" w:sz="4" w:val="single"/>
            </w:tcBorders>
            <w:vAlign w:val="center"/>
          </w:tcPr>
          <w:p w:rsidR="00000000" w:rsidDel="00000000" w:rsidP="00000000" w:rsidRDefault="00000000" w:rsidRPr="00000000" w14:paraId="0000002A">
            <w:pPr>
              <w:widowControl w:val="0"/>
              <w:spacing w:before="240" w:lineRule="auto"/>
              <w:rPr>
                <w:b w:val="0"/>
                <w:sz w:val="22"/>
                <w:szCs w:val="22"/>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2B">
            <w:pPr>
              <w:widowControl w:val="0"/>
              <w:spacing w:before="240" w:lineRule="auto"/>
              <w:jc w:val="center"/>
              <w:rPr>
                <w:b w:val="0"/>
                <w:sz w:val="22"/>
                <w:szCs w:val="22"/>
                <w:vertAlign w:val="baseline"/>
              </w:rPr>
            </w:pPr>
            <w:r w:rsidDel="00000000" w:rsidR="00000000" w:rsidRPr="00000000">
              <w:rPr>
                <w:b w:val="1"/>
                <w:sz w:val="22"/>
                <w:szCs w:val="22"/>
                <w:vertAlign w:val="baseline"/>
                <w:rtl w:val="0"/>
              </w:rPr>
              <w:t xml:space="preserve">Essential</w:t>
            </w:r>
            <w:r w:rsidDel="00000000" w:rsidR="00000000" w:rsidRPr="00000000">
              <w:rPr>
                <w:rtl w:val="0"/>
              </w:rPr>
            </w:r>
          </w:p>
          <w:p w:rsidR="00000000" w:rsidDel="00000000" w:rsidP="00000000" w:rsidRDefault="00000000" w:rsidRPr="00000000" w14:paraId="0000002C">
            <w:pPr>
              <w:widowControl w:val="0"/>
              <w:spacing w:before="240" w:lineRule="auto"/>
              <w:jc w:val="center"/>
              <w:rPr>
                <w:i w:val="0"/>
                <w:sz w:val="22"/>
                <w:szCs w:val="22"/>
                <w:vertAlign w:val="baseline"/>
              </w:rPr>
            </w:pPr>
            <w:r w:rsidDel="00000000" w:rsidR="00000000" w:rsidRPr="00000000">
              <w:rPr>
                <w:i w:val="1"/>
                <w:sz w:val="22"/>
                <w:szCs w:val="22"/>
                <w:vertAlign w:val="baseline"/>
                <w:rtl w:val="0"/>
              </w:rPr>
              <w:t xml:space="preserve">These are qualities without which the applicant could not be appointed</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2D">
            <w:pPr>
              <w:widowControl w:val="0"/>
              <w:spacing w:before="240" w:lineRule="auto"/>
              <w:jc w:val="center"/>
              <w:rPr>
                <w:b w:val="0"/>
                <w:sz w:val="22"/>
                <w:szCs w:val="22"/>
                <w:vertAlign w:val="baseline"/>
              </w:rPr>
            </w:pPr>
            <w:r w:rsidDel="00000000" w:rsidR="00000000" w:rsidRPr="00000000">
              <w:rPr>
                <w:b w:val="1"/>
                <w:sz w:val="22"/>
                <w:szCs w:val="22"/>
                <w:vertAlign w:val="baseline"/>
                <w:rtl w:val="0"/>
              </w:rPr>
              <w:t xml:space="preserve">Desirable</w:t>
            </w:r>
            <w:r w:rsidDel="00000000" w:rsidR="00000000" w:rsidRPr="00000000">
              <w:rPr>
                <w:rtl w:val="0"/>
              </w:rPr>
            </w:r>
          </w:p>
          <w:p w:rsidR="00000000" w:rsidDel="00000000" w:rsidP="00000000" w:rsidRDefault="00000000" w:rsidRPr="00000000" w14:paraId="0000002E">
            <w:pPr>
              <w:widowControl w:val="0"/>
              <w:spacing w:after="120" w:before="240" w:lineRule="auto"/>
              <w:jc w:val="center"/>
              <w:rPr>
                <w:i w:val="0"/>
                <w:sz w:val="22"/>
                <w:szCs w:val="22"/>
                <w:vertAlign w:val="baseline"/>
              </w:rPr>
            </w:pPr>
            <w:r w:rsidDel="00000000" w:rsidR="00000000" w:rsidRPr="00000000">
              <w:rPr>
                <w:i w:val="1"/>
                <w:sz w:val="22"/>
                <w:szCs w:val="22"/>
                <w:vertAlign w:val="baseline"/>
                <w:rtl w:val="0"/>
              </w:rPr>
              <w:t xml:space="preserve">These are extra qualities which can be used to choose between applicants who meet all of the essential criteria</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2F">
            <w:pPr>
              <w:widowControl w:val="0"/>
              <w:spacing w:before="240" w:lineRule="auto"/>
              <w:jc w:val="center"/>
              <w:rPr>
                <w:b w:val="0"/>
                <w:sz w:val="22"/>
                <w:szCs w:val="22"/>
                <w:vertAlign w:val="baseline"/>
              </w:rPr>
            </w:pPr>
            <w:r w:rsidDel="00000000" w:rsidR="00000000" w:rsidRPr="00000000">
              <w:rPr>
                <w:b w:val="1"/>
                <w:sz w:val="22"/>
                <w:szCs w:val="22"/>
                <w:vertAlign w:val="baseline"/>
                <w:rtl w:val="0"/>
              </w:rPr>
              <w:t xml:space="preserve">Method of </w:t>
              <w:br w:type="textWrapping"/>
              <w:t xml:space="preserve">Assessment</w:t>
            </w:r>
            <w:r w:rsidDel="00000000" w:rsidR="00000000" w:rsidRPr="00000000">
              <w:rPr>
                <w:rtl w:val="0"/>
              </w:rPr>
            </w:r>
          </w:p>
        </w:tc>
      </w:tr>
      <w:tr>
        <w:trPr>
          <w:trHeight w:val="1275" w:hRule="atLeast"/>
        </w:trPr>
        <w:tc>
          <w:tcPr>
            <w:tcBorders>
              <w:right w:color="000000" w:space="0" w:sz="4" w:val="single"/>
            </w:tcBorders>
            <w:vAlign w:val="center"/>
          </w:tcPr>
          <w:p w:rsidR="00000000" w:rsidDel="00000000" w:rsidP="00000000" w:rsidRDefault="00000000" w:rsidRPr="00000000" w14:paraId="00000030">
            <w:pPr>
              <w:widowControl w:val="0"/>
              <w:rPr>
                <w:b w:val="1"/>
                <w:sz w:val="22"/>
                <w:szCs w:val="22"/>
                <w:vertAlign w:val="baseline"/>
              </w:rPr>
            </w:pPr>
            <w:r w:rsidDel="00000000" w:rsidR="00000000" w:rsidRPr="00000000">
              <w:rPr>
                <w:b w:val="1"/>
                <w:sz w:val="22"/>
                <w:szCs w:val="22"/>
                <w:rtl w:val="0"/>
              </w:rPr>
              <w:t xml:space="preserve">Qualifications</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31">
            <w:pPr>
              <w:widowControl w:val="0"/>
              <w:rPr>
                <w:sz w:val="22"/>
                <w:szCs w:val="22"/>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32">
            <w:pPr>
              <w:widowControl w:val="0"/>
              <w:rPr>
                <w:sz w:val="22"/>
                <w:szCs w:val="22"/>
              </w:rPr>
            </w:pPr>
            <w:r w:rsidDel="00000000" w:rsidR="00000000" w:rsidRPr="00000000">
              <w:rPr>
                <w:rtl w:val="0"/>
              </w:rPr>
            </w:r>
          </w:p>
          <w:p w:rsidR="00000000" w:rsidDel="00000000" w:rsidP="00000000" w:rsidRDefault="00000000" w:rsidRPr="00000000" w14:paraId="00000033">
            <w:pPr>
              <w:widowControl w:val="0"/>
              <w:rPr>
                <w:sz w:val="22"/>
                <w:szCs w:val="22"/>
              </w:rPr>
            </w:pPr>
            <w:r w:rsidDel="00000000" w:rsidR="00000000" w:rsidRPr="00000000">
              <w:rPr>
                <w:sz w:val="22"/>
                <w:szCs w:val="22"/>
                <w:rtl w:val="0"/>
              </w:rPr>
              <w:t xml:space="preserve">First Aid Qualification</w:t>
            </w:r>
          </w:p>
          <w:p w:rsidR="00000000" w:rsidDel="00000000" w:rsidP="00000000" w:rsidRDefault="00000000" w:rsidRPr="00000000" w14:paraId="00000034">
            <w:pPr>
              <w:widowControl w:val="0"/>
              <w:rPr>
                <w:sz w:val="22"/>
                <w:szCs w:val="22"/>
              </w:rPr>
            </w:pPr>
            <w:r w:rsidDel="00000000" w:rsidR="00000000" w:rsidRPr="00000000">
              <w:rPr>
                <w:sz w:val="22"/>
                <w:szCs w:val="22"/>
                <w:rtl w:val="0"/>
              </w:rPr>
              <w:t xml:space="preserve">COSHH Knowledge</w:t>
            </w:r>
          </w:p>
          <w:p w:rsidR="00000000" w:rsidDel="00000000" w:rsidP="00000000" w:rsidRDefault="00000000" w:rsidRPr="00000000" w14:paraId="00000035">
            <w:pPr>
              <w:widowControl w:val="0"/>
              <w:rPr>
                <w:sz w:val="22"/>
                <w:szCs w:val="22"/>
              </w:rPr>
            </w:pPr>
            <w:r w:rsidDel="00000000" w:rsidR="00000000" w:rsidRPr="00000000">
              <w:rPr>
                <w:sz w:val="22"/>
                <w:szCs w:val="22"/>
                <w:rtl w:val="0"/>
              </w:rPr>
              <w:t xml:space="preserve">Safe Lifting</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36">
            <w:pPr>
              <w:widowControl w:val="0"/>
              <w:rPr>
                <w:sz w:val="22"/>
                <w:szCs w:val="22"/>
              </w:rPr>
            </w:pPr>
            <w:r w:rsidDel="00000000" w:rsidR="00000000" w:rsidRPr="00000000">
              <w:rPr>
                <w:rtl w:val="0"/>
              </w:rPr>
            </w:r>
          </w:p>
          <w:p w:rsidR="00000000" w:rsidDel="00000000" w:rsidP="00000000" w:rsidRDefault="00000000" w:rsidRPr="00000000" w14:paraId="00000037">
            <w:pPr>
              <w:widowControl w:val="0"/>
              <w:rPr>
                <w:sz w:val="22"/>
                <w:szCs w:val="22"/>
              </w:rPr>
            </w:pPr>
            <w:r w:rsidDel="00000000" w:rsidR="00000000" w:rsidRPr="00000000">
              <w:rPr>
                <w:rtl w:val="0"/>
              </w:rPr>
            </w:r>
          </w:p>
          <w:p w:rsidR="00000000" w:rsidDel="00000000" w:rsidP="00000000" w:rsidRDefault="00000000" w:rsidRPr="00000000" w14:paraId="00000038">
            <w:pPr>
              <w:widowControl w:val="0"/>
              <w:rPr>
                <w:sz w:val="22"/>
                <w:szCs w:val="22"/>
              </w:rPr>
            </w:pPr>
            <w:r w:rsidDel="00000000" w:rsidR="00000000" w:rsidRPr="00000000">
              <w:rPr>
                <w:sz w:val="22"/>
                <w:szCs w:val="22"/>
                <w:rtl w:val="0"/>
              </w:rPr>
              <w:t xml:space="preserve">A</w:t>
            </w:r>
          </w:p>
          <w:p w:rsidR="00000000" w:rsidDel="00000000" w:rsidP="00000000" w:rsidRDefault="00000000" w:rsidRPr="00000000" w14:paraId="00000039">
            <w:pPr>
              <w:widowControl w:val="0"/>
              <w:rPr>
                <w:sz w:val="22"/>
                <w:szCs w:val="22"/>
              </w:rPr>
            </w:pPr>
            <w:r w:rsidDel="00000000" w:rsidR="00000000" w:rsidRPr="00000000">
              <w:rPr>
                <w:rtl w:val="0"/>
              </w:rPr>
            </w:r>
          </w:p>
        </w:tc>
      </w:tr>
      <w:tr>
        <w:trPr>
          <w:trHeight w:val="4853" w:hRule="atLeast"/>
        </w:trPr>
        <w:tc>
          <w:tcPr>
            <w:tcBorders>
              <w:right w:color="000000" w:space="0" w:sz="4" w:val="single"/>
            </w:tcBorders>
            <w:vAlign w:val="center"/>
          </w:tcPr>
          <w:p w:rsidR="00000000" w:rsidDel="00000000" w:rsidP="00000000" w:rsidRDefault="00000000" w:rsidRPr="00000000" w14:paraId="0000003A">
            <w:pPr>
              <w:widowControl w:val="0"/>
              <w:rPr>
                <w:b w:val="0"/>
                <w:sz w:val="22"/>
                <w:szCs w:val="22"/>
                <w:vertAlign w:val="baseline"/>
              </w:rPr>
            </w:pPr>
            <w:r w:rsidDel="00000000" w:rsidR="00000000" w:rsidRPr="00000000">
              <w:rPr>
                <w:b w:val="1"/>
                <w:sz w:val="22"/>
                <w:szCs w:val="22"/>
                <w:vertAlign w:val="baseline"/>
                <w:rtl w:val="0"/>
              </w:rPr>
              <w:t xml:space="preserve">Experience</w:t>
            </w:r>
            <w:r w:rsidDel="00000000" w:rsidR="00000000" w:rsidRPr="00000000">
              <w:rPr>
                <w:rtl w:val="0"/>
              </w:rPr>
            </w:r>
          </w:p>
          <w:p w:rsidR="00000000" w:rsidDel="00000000" w:rsidP="00000000" w:rsidRDefault="00000000" w:rsidRPr="00000000" w14:paraId="0000003B">
            <w:pPr>
              <w:widowControl w:val="0"/>
              <w:rPr>
                <w:b w:val="0"/>
                <w:sz w:val="22"/>
                <w:szCs w:val="22"/>
                <w:vertAlign w:val="baseline"/>
              </w:rPr>
            </w:pPr>
            <w:r w:rsidDel="00000000" w:rsidR="00000000" w:rsidRPr="00000000">
              <w:rPr>
                <w:b w:val="1"/>
                <w:sz w:val="22"/>
                <w:szCs w:val="22"/>
                <w:vertAlign w:val="baseline"/>
                <w:rtl w:val="0"/>
              </w:rPr>
              <w:t xml:space="preserve">Skills</w:t>
            </w:r>
            <w:r w:rsidDel="00000000" w:rsidR="00000000" w:rsidRPr="00000000">
              <w:rPr>
                <w:rtl w:val="0"/>
              </w:rPr>
            </w:r>
          </w:p>
          <w:p w:rsidR="00000000" w:rsidDel="00000000" w:rsidP="00000000" w:rsidRDefault="00000000" w:rsidRPr="00000000" w14:paraId="0000003C">
            <w:pPr>
              <w:widowControl w:val="0"/>
              <w:rPr>
                <w:b w:val="0"/>
                <w:sz w:val="22"/>
                <w:szCs w:val="22"/>
                <w:vertAlign w:val="baseline"/>
              </w:rPr>
            </w:pPr>
            <w:r w:rsidDel="00000000" w:rsidR="00000000" w:rsidRPr="00000000">
              <w:rPr>
                <w:b w:val="1"/>
                <w:sz w:val="22"/>
                <w:szCs w:val="22"/>
                <w:vertAlign w:val="baseline"/>
                <w:rtl w:val="0"/>
              </w:rPr>
              <w:t xml:space="preserve">Knowledge</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3D">
            <w:pPr>
              <w:widowControl w:val="0"/>
              <w:rPr>
                <w:sz w:val="22"/>
                <w:szCs w:val="22"/>
                <w:vertAlign w:val="baseline"/>
              </w:rPr>
            </w:pPr>
            <w:r w:rsidDel="00000000" w:rsidR="00000000" w:rsidRPr="00000000">
              <w:rPr>
                <w:rtl w:val="0"/>
              </w:rPr>
            </w:r>
          </w:p>
          <w:p w:rsidR="00000000" w:rsidDel="00000000" w:rsidP="00000000" w:rsidRDefault="00000000" w:rsidRPr="00000000" w14:paraId="0000003E">
            <w:pPr>
              <w:widowControl w:val="0"/>
              <w:rPr>
                <w:vertAlign w:val="baseline"/>
              </w:rPr>
            </w:pPr>
            <w:r w:rsidDel="00000000" w:rsidR="00000000" w:rsidRPr="00000000">
              <w:rPr>
                <w:vertAlign w:val="baseline"/>
                <w:rtl w:val="0"/>
              </w:rPr>
              <w:t xml:space="preserve">Knowledge/understanding of Health &amp; Safety issues. </w:t>
            </w:r>
          </w:p>
          <w:p w:rsidR="00000000" w:rsidDel="00000000" w:rsidP="00000000" w:rsidRDefault="00000000" w:rsidRPr="00000000" w14:paraId="0000003F">
            <w:pPr>
              <w:widowControl w:val="0"/>
              <w:rPr>
                <w:vertAlign w:val="baseline"/>
              </w:rPr>
            </w:pPr>
            <w:r w:rsidDel="00000000" w:rsidR="00000000" w:rsidRPr="00000000">
              <w:rPr>
                <w:rtl w:val="0"/>
              </w:rPr>
            </w:r>
          </w:p>
          <w:p w:rsidR="00000000" w:rsidDel="00000000" w:rsidP="00000000" w:rsidRDefault="00000000" w:rsidRPr="00000000" w14:paraId="00000040">
            <w:pPr>
              <w:widowControl w:val="0"/>
              <w:rPr>
                <w:vertAlign w:val="baseline"/>
              </w:rPr>
            </w:pPr>
            <w:r w:rsidDel="00000000" w:rsidR="00000000" w:rsidRPr="00000000">
              <w:rPr>
                <w:vertAlign w:val="baseline"/>
                <w:rtl w:val="0"/>
              </w:rPr>
              <w:t xml:space="preserve">Understand COSHH regulations and manual handling. </w:t>
            </w:r>
          </w:p>
          <w:p w:rsidR="00000000" w:rsidDel="00000000" w:rsidP="00000000" w:rsidRDefault="00000000" w:rsidRPr="00000000" w14:paraId="00000041">
            <w:pPr>
              <w:widowControl w:val="0"/>
              <w:rPr>
                <w:vertAlign w:val="baseline"/>
              </w:rPr>
            </w:pPr>
            <w:r w:rsidDel="00000000" w:rsidR="00000000" w:rsidRPr="00000000">
              <w:rPr>
                <w:rtl w:val="0"/>
              </w:rPr>
            </w:r>
          </w:p>
          <w:p w:rsidR="00000000" w:rsidDel="00000000" w:rsidP="00000000" w:rsidRDefault="00000000" w:rsidRPr="00000000" w14:paraId="00000042">
            <w:pPr>
              <w:widowControl w:val="0"/>
              <w:rPr>
                <w:vertAlign w:val="baseline"/>
              </w:rPr>
            </w:pPr>
            <w:r w:rsidDel="00000000" w:rsidR="00000000" w:rsidRPr="00000000">
              <w:rPr>
                <w:vertAlign w:val="baseline"/>
                <w:rtl w:val="0"/>
              </w:rPr>
              <w:t xml:space="preserve">The ability to perform general cleaning duties, use cleaning equipment and assess cleaning requirements of the building </w:t>
            </w:r>
          </w:p>
          <w:p w:rsidR="00000000" w:rsidDel="00000000" w:rsidP="00000000" w:rsidRDefault="00000000" w:rsidRPr="00000000" w14:paraId="00000043">
            <w:pPr>
              <w:widowControl w:val="0"/>
              <w:rPr>
                <w:vertAlign w:val="baseline"/>
              </w:rPr>
            </w:pPr>
            <w:r w:rsidDel="00000000" w:rsidR="00000000" w:rsidRPr="00000000">
              <w:rPr>
                <w:rtl w:val="0"/>
              </w:rPr>
            </w:r>
          </w:p>
          <w:p w:rsidR="00000000" w:rsidDel="00000000" w:rsidP="00000000" w:rsidRDefault="00000000" w:rsidRPr="00000000" w14:paraId="00000044">
            <w:pPr>
              <w:widowControl w:val="0"/>
              <w:rPr>
                <w:sz w:val="22"/>
                <w:szCs w:val="22"/>
                <w:vertAlign w:val="baseline"/>
              </w:rPr>
            </w:pPr>
            <w:r w:rsidDel="00000000" w:rsidR="00000000" w:rsidRPr="00000000">
              <w:rPr>
                <w:vertAlign w:val="baseline"/>
                <w:rtl w:val="0"/>
              </w:rPr>
              <w:t xml:space="preserve">To work well in a team, but also alone; with the a</w:t>
            </w:r>
            <w:r w:rsidDel="00000000" w:rsidR="00000000" w:rsidRPr="00000000">
              <w:rPr>
                <w:sz w:val="22"/>
                <w:szCs w:val="22"/>
                <w:vertAlign w:val="baseline"/>
                <w:rtl w:val="0"/>
              </w:rPr>
              <w:t xml:space="preserve">bility to work unsupervised</w:t>
            </w:r>
          </w:p>
          <w:p w:rsidR="00000000" w:rsidDel="00000000" w:rsidP="00000000" w:rsidRDefault="00000000" w:rsidRPr="00000000" w14:paraId="00000045">
            <w:pPr>
              <w:widowControl w:val="0"/>
              <w:rPr>
                <w:sz w:val="22"/>
                <w:szCs w:val="22"/>
                <w:vertAlign w:val="baseline"/>
              </w:rPr>
            </w:pPr>
            <w:r w:rsidDel="00000000" w:rsidR="00000000" w:rsidRPr="00000000">
              <w:rPr>
                <w:rtl w:val="0"/>
              </w:rPr>
            </w:r>
          </w:p>
          <w:p w:rsidR="00000000" w:rsidDel="00000000" w:rsidP="00000000" w:rsidRDefault="00000000" w:rsidRPr="00000000" w14:paraId="00000046">
            <w:pPr>
              <w:widowControl w:val="0"/>
              <w:rPr>
                <w:sz w:val="22"/>
                <w:szCs w:val="22"/>
                <w:vertAlign w:val="baseline"/>
              </w:rPr>
            </w:pPr>
            <w:r w:rsidDel="00000000" w:rsidR="00000000" w:rsidRPr="00000000">
              <w:rPr>
                <w:sz w:val="22"/>
                <w:szCs w:val="22"/>
                <w:vertAlign w:val="baseline"/>
                <w:rtl w:val="0"/>
              </w:rPr>
              <w:t xml:space="preserve">Ability to </w:t>
            </w:r>
            <w:r w:rsidDel="00000000" w:rsidR="00000000" w:rsidRPr="00000000">
              <w:rPr>
                <w:vertAlign w:val="baseline"/>
                <w:rtl w:val="0"/>
              </w:rPr>
              <w:t xml:space="preserve">carry out verbal and written instruction</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47">
            <w:pPr>
              <w:widowControl w:val="0"/>
              <w:rPr>
                <w:sz w:val="22"/>
                <w:szCs w:val="22"/>
                <w:vertAlign w:val="baseline"/>
              </w:rPr>
            </w:pPr>
            <w:r w:rsidDel="00000000" w:rsidR="00000000" w:rsidRPr="00000000">
              <w:rPr>
                <w:rtl w:val="0"/>
              </w:rPr>
            </w:r>
          </w:p>
          <w:p w:rsidR="00000000" w:rsidDel="00000000" w:rsidP="00000000" w:rsidRDefault="00000000" w:rsidRPr="00000000" w14:paraId="00000048">
            <w:pPr>
              <w:widowControl w:val="0"/>
              <w:rPr>
                <w:sz w:val="22"/>
                <w:szCs w:val="22"/>
                <w:vertAlign w:val="baseline"/>
              </w:rPr>
            </w:pPr>
            <w:r w:rsidDel="00000000" w:rsidR="00000000" w:rsidRPr="00000000">
              <w:rPr>
                <w:sz w:val="22"/>
                <w:szCs w:val="22"/>
                <w:vertAlign w:val="baseline"/>
                <w:rtl w:val="0"/>
              </w:rPr>
              <w:t xml:space="preserve">Experience in using a wet &amp; dry cleaning buffing machine</w:t>
            </w:r>
          </w:p>
          <w:p w:rsidR="00000000" w:rsidDel="00000000" w:rsidP="00000000" w:rsidRDefault="00000000" w:rsidRPr="00000000" w14:paraId="00000049">
            <w:pPr>
              <w:widowControl w:val="0"/>
              <w:rPr>
                <w:sz w:val="22"/>
                <w:szCs w:val="22"/>
                <w:vertAlign w:val="baseline"/>
              </w:rPr>
            </w:pPr>
            <w:r w:rsidDel="00000000" w:rsidR="00000000" w:rsidRPr="00000000">
              <w:rPr>
                <w:rtl w:val="0"/>
              </w:rPr>
            </w:r>
          </w:p>
          <w:p w:rsidR="00000000" w:rsidDel="00000000" w:rsidP="00000000" w:rsidRDefault="00000000" w:rsidRPr="00000000" w14:paraId="0000004A">
            <w:pPr>
              <w:widowControl w:val="0"/>
              <w:rPr>
                <w:sz w:val="22"/>
                <w:szCs w:val="22"/>
                <w:vertAlign w:val="baseline"/>
              </w:rPr>
            </w:pPr>
            <w:r w:rsidDel="00000000" w:rsidR="00000000" w:rsidRPr="00000000">
              <w:rPr>
                <w:sz w:val="22"/>
                <w:szCs w:val="22"/>
                <w:vertAlign w:val="baseline"/>
                <w:rtl w:val="0"/>
              </w:rPr>
              <w:t xml:space="preserve">Experience of cleaning in a school environment</w:t>
            </w:r>
          </w:p>
          <w:p w:rsidR="00000000" w:rsidDel="00000000" w:rsidP="00000000" w:rsidRDefault="00000000" w:rsidRPr="00000000" w14:paraId="0000004B">
            <w:pPr>
              <w:widowControl w:val="0"/>
              <w:rPr>
                <w:sz w:val="22"/>
                <w:szCs w:val="22"/>
                <w:vertAlign w:val="baseline"/>
              </w:rPr>
            </w:pPr>
            <w:r w:rsidDel="00000000" w:rsidR="00000000" w:rsidRPr="00000000">
              <w:rPr>
                <w:rtl w:val="0"/>
              </w:rPr>
            </w:r>
          </w:p>
          <w:p w:rsidR="00000000" w:rsidDel="00000000" w:rsidP="00000000" w:rsidRDefault="00000000" w:rsidRPr="00000000" w14:paraId="0000004C">
            <w:pPr>
              <w:widowControl w:val="0"/>
              <w:rPr>
                <w:sz w:val="22"/>
                <w:szCs w:val="22"/>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4D">
            <w:pPr>
              <w:widowControl w:val="0"/>
              <w:rPr>
                <w:sz w:val="22"/>
                <w:szCs w:val="22"/>
                <w:vertAlign w:val="baseline"/>
              </w:rPr>
            </w:pPr>
            <w:r w:rsidDel="00000000" w:rsidR="00000000" w:rsidRPr="00000000">
              <w:rPr>
                <w:rtl w:val="0"/>
              </w:rPr>
            </w:r>
          </w:p>
          <w:p w:rsidR="00000000" w:rsidDel="00000000" w:rsidP="00000000" w:rsidRDefault="00000000" w:rsidRPr="00000000" w14:paraId="0000004E">
            <w:pPr>
              <w:widowControl w:val="0"/>
              <w:rPr>
                <w:sz w:val="22"/>
                <w:szCs w:val="22"/>
                <w:vertAlign w:val="baseline"/>
              </w:rPr>
            </w:pPr>
            <w:r w:rsidDel="00000000" w:rsidR="00000000" w:rsidRPr="00000000">
              <w:rPr>
                <w:sz w:val="22"/>
                <w:szCs w:val="22"/>
                <w:vertAlign w:val="baseline"/>
                <w:rtl w:val="0"/>
              </w:rPr>
              <w:t xml:space="preserve">A/I/R</w:t>
            </w:r>
          </w:p>
          <w:p w:rsidR="00000000" w:rsidDel="00000000" w:rsidP="00000000" w:rsidRDefault="00000000" w:rsidRPr="00000000" w14:paraId="0000004F">
            <w:pPr>
              <w:widowControl w:val="0"/>
              <w:rPr>
                <w:sz w:val="22"/>
                <w:szCs w:val="22"/>
                <w:vertAlign w:val="baseline"/>
              </w:rPr>
            </w:pPr>
            <w:r w:rsidDel="00000000" w:rsidR="00000000" w:rsidRPr="00000000">
              <w:rPr>
                <w:rtl w:val="0"/>
              </w:rPr>
            </w:r>
          </w:p>
          <w:p w:rsidR="00000000" w:rsidDel="00000000" w:rsidP="00000000" w:rsidRDefault="00000000" w:rsidRPr="00000000" w14:paraId="00000050">
            <w:pPr>
              <w:widowControl w:val="0"/>
              <w:rPr>
                <w:sz w:val="22"/>
                <w:szCs w:val="22"/>
                <w:vertAlign w:val="baseline"/>
              </w:rPr>
            </w:pPr>
            <w:r w:rsidDel="00000000" w:rsidR="00000000" w:rsidRPr="00000000">
              <w:rPr>
                <w:rtl w:val="0"/>
              </w:rPr>
            </w:r>
          </w:p>
        </w:tc>
      </w:tr>
      <w:tr>
        <w:trPr>
          <w:trHeight w:val="274" w:hRule="atLeast"/>
        </w:trPr>
        <w:tc>
          <w:tcPr>
            <w:tcBorders>
              <w:right w:color="000000" w:space="0" w:sz="4" w:val="single"/>
            </w:tcBorders>
            <w:vAlign w:val="center"/>
          </w:tcPr>
          <w:p w:rsidR="00000000" w:rsidDel="00000000" w:rsidP="00000000" w:rsidRDefault="00000000" w:rsidRPr="00000000" w14:paraId="00000051">
            <w:pPr>
              <w:widowControl w:val="0"/>
              <w:rPr>
                <w:b w:val="0"/>
                <w:sz w:val="22"/>
                <w:szCs w:val="22"/>
                <w:vertAlign w:val="baseline"/>
              </w:rPr>
            </w:pPr>
            <w:r w:rsidDel="00000000" w:rsidR="00000000" w:rsidRPr="00000000">
              <w:rPr>
                <w:b w:val="1"/>
                <w:sz w:val="22"/>
                <w:szCs w:val="22"/>
                <w:vertAlign w:val="baseline"/>
                <w:rtl w:val="0"/>
              </w:rPr>
              <w:t xml:space="preserve">Personal competencies and qualities</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2">
            <w:pPr>
              <w:widowControl w:val="0"/>
              <w:rPr>
                <w:b w:val="0"/>
                <w:sz w:val="22"/>
                <w:szCs w:val="22"/>
                <w:vertAlign w:val="baseline"/>
              </w:rPr>
            </w:pPr>
            <w:r w:rsidDel="00000000" w:rsidR="00000000" w:rsidRPr="00000000">
              <w:rPr>
                <w:rtl w:val="0"/>
              </w:rPr>
            </w:r>
          </w:p>
          <w:p w:rsidR="00000000" w:rsidDel="00000000" w:rsidP="00000000" w:rsidRDefault="00000000" w:rsidRPr="00000000" w14:paraId="00000053">
            <w:pPr>
              <w:keepNext w:val="1"/>
              <w:keepLines w:val="1"/>
              <w:widowControl w:val="0"/>
              <w:rPr>
                <w:sz w:val="22"/>
                <w:szCs w:val="22"/>
                <w:vertAlign w:val="baseline"/>
              </w:rPr>
            </w:pPr>
            <w:r w:rsidDel="00000000" w:rsidR="00000000" w:rsidRPr="00000000">
              <w:rPr>
                <w:sz w:val="22"/>
                <w:szCs w:val="22"/>
                <w:vertAlign w:val="baseline"/>
                <w:rtl w:val="0"/>
              </w:rPr>
              <w:t xml:space="preserve">Motivation to work with children and young people.</w:t>
            </w:r>
          </w:p>
          <w:p w:rsidR="00000000" w:rsidDel="00000000" w:rsidP="00000000" w:rsidRDefault="00000000" w:rsidRPr="00000000" w14:paraId="00000054">
            <w:pPr>
              <w:keepNext w:val="1"/>
              <w:keepLines w:val="1"/>
              <w:widowControl w:val="0"/>
              <w:rPr>
                <w:sz w:val="22"/>
                <w:szCs w:val="22"/>
                <w:vertAlign w:val="baseline"/>
              </w:rPr>
            </w:pPr>
            <w:r w:rsidDel="00000000" w:rsidR="00000000" w:rsidRPr="00000000">
              <w:rPr>
                <w:sz w:val="22"/>
                <w:szCs w:val="22"/>
                <w:vertAlign w:val="baseline"/>
                <w:rtl w:val="0"/>
              </w:rPr>
              <w:t xml:space="preserve">Ability to form and maintain appropriate relationships and personal boundaries with children and young people.</w:t>
            </w:r>
          </w:p>
          <w:p w:rsidR="00000000" w:rsidDel="00000000" w:rsidP="00000000" w:rsidRDefault="00000000" w:rsidRPr="00000000" w14:paraId="00000055">
            <w:pPr>
              <w:keepNext w:val="1"/>
              <w:keepLines w:val="1"/>
              <w:widowControl w:val="0"/>
              <w:rPr>
                <w:b w:val="0"/>
                <w:sz w:val="22"/>
                <w:szCs w:val="22"/>
                <w:vertAlign w:val="baseline"/>
              </w:rPr>
            </w:pPr>
            <w:r w:rsidDel="00000000" w:rsidR="00000000" w:rsidRPr="00000000">
              <w:rPr>
                <w:sz w:val="22"/>
                <w:szCs w:val="22"/>
                <w:vertAlign w:val="baseline"/>
                <w:rtl w:val="0"/>
              </w:rPr>
              <w:t xml:space="preserve">Emotional resilience in working with challenging behaviours</w:t>
            </w:r>
            <w:r w:rsidDel="00000000" w:rsidR="00000000" w:rsidRPr="00000000">
              <w:rPr>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56">
            <w:pPr>
              <w:keepNext w:val="1"/>
              <w:keepLines w:val="1"/>
              <w:widowControl w:val="0"/>
              <w:rPr>
                <w:sz w:val="22"/>
                <w:szCs w:val="22"/>
                <w:vertAlign w:val="baseline"/>
              </w:rPr>
            </w:pPr>
            <w:r w:rsidDel="00000000" w:rsidR="00000000" w:rsidRPr="00000000">
              <w:rPr>
                <w:sz w:val="22"/>
                <w:szCs w:val="22"/>
                <w:vertAlign w:val="baseline"/>
                <w:rtl w:val="0"/>
              </w:rPr>
              <w:t xml:space="preserve">Positive attitude to use of authority and maintaining discipline.</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7">
            <w:pPr>
              <w:widowControl w:val="0"/>
              <w:rPr>
                <w:sz w:val="22"/>
                <w:szCs w:val="22"/>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8">
            <w:pPr>
              <w:widowControl w:val="0"/>
              <w:rPr>
                <w:sz w:val="22"/>
                <w:szCs w:val="22"/>
                <w:vertAlign w:val="baseline"/>
              </w:rPr>
            </w:pPr>
            <w:r w:rsidDel="00000000" w:rsidR="00000000" w:rsidRPr="00000000">
              <w:rPr>
                <w:rtl w:val="0"/>
              </w:rPr>
            </w:r>
          </w:p>
          <w:p w:rsidR="00000000" w:rsidDel="00000000" w:rsidP="00000000" w:rsidRDefault="00000000" w:rsidRPr="00000000" w14:paraId="00000059">
            <w:pPr>
              <w:widowControl w:val="0"/>
              <w:rPr>
                <w:sz w:val="22"/>
                <w:szCs w:val="22"/>
                <w:vertAlign w:val="baseline"/>
              </w:rPr>
            </w:pPr>
            <w:r w:rsidDel="00000000" w:rsidR="00000000" w:rsidRPr="00000000">
              <w:rPr>
                <w:sz w:val="22"/>
                <w:szCs w:val="22"/>
                <w:vertAlign w:val="baseline"/>
                <w:rtl w:val="0"/>
              </w:rPr>
              <w:t xml:space="preserve">A/I/R</w:t>
            </w:r>
          </w:p>
        </w:tc>
      </w:tr>
    </w:tbl>
    <w:p w:rsidR="00000000" w:rsidDel="00000000" w:rsidP="00000000" w:rsidRDefault="00000000" w:rsidRPr="00000000" w14:paraId="0000005A">
      <w:pPr>
        <w:widowControl w:val="0"/>
        <w:jc w:val="both"/>
        <w:rPr>
          <w:sz w:val="22"/>
          <w:szCs w:val="22"/>
          <w:vertAlign w:val="baseline"/>
        </w:rPr>
      </w:pPr>
      <w:r w:rsidDel="00000000" w:rsidR="00000000" w:rsidRPr="00000000">
        <w:rPr>
          <w:rtl w:val="0"/>
        </w:rPr>
      </w:r>
    </w:p>
    <w:p w:rsidR="00000000" w:rsidDel="00000000" w:rsidP="00000000" w:rsidRDefault="00000000" w:rsidRPr="00000000" w14:paraId="0000005B">
      <w:pPr>
        <w:widowControl w:val="0"/>
        <w:jc w:val="both"/>
        <w:rPr>
          <w:sz w:val="22"/>
          <w:szCs w:val="22"/>
          <w:vertAlign w:val="baseline"/>
        </w:rPr>
      </w:pPr>
      <w:r w:rsidDel="00000000" w:rsidR="00000000" w:rsidRPr="00000000">
        <w:rPr>
          <w:sz w:val="22"/>
          <w:szCs w:val="22"/>
          <w:vertAlign w:val="baseline"/>
          <w:rtl w:val="0"/>
        </w:rPr>
        <w:t xml:space="preserve">A = Application form, C = Certificates, I = Interview and R = References</w:t>
      </w:r>
    </w:p>
    <w:sectPr>
      <w:footerReference r:id="rId7" w:type="default"/>
      <w:pgSz w:h="16838" w:w="11906" w:orient="portrait"/>
      <w:pgMar w:bottom="1134" w:top="1134"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180"/>
      </w:pPr>
      <w:rPr>
        <w:rFonts w:ascii="Noto Sans Symbols" w:cs="Noto Sans Symbols" w:eastAsia="Noto Sans Symbols" w:hAnsi="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u w:val="single"/>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w w:val="100"/>
      <w:position w:val="-1"/>
      <w:sz w:val="24"/>
      <w:szCs w:val="24"/>
      <w:u w:val="single"/>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Closing">
    <w:name w:val="Closing"/>
    <w:basedOn w:val="Normal"/>
    <w:next w:val="Closing"/>
    <w:autoRedefine w:val="0"/>
    <w:hidden w:val="0"/>
    <w:qFormat w:val="0"/>
    <w:pPr>
      <w:suppressAutoHyphens w:val="1"/>
      <w:spacing w:line="220" w:lineRule="atLeast"/>
      <w:ind w:left="835"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line="1" w:lineRule="atLeast"/>
      <w:ind w:left="1077" w:leftChars="-1" w:rightChars="0" w:hanging="720" w:firstLineChars="-1"/>
      <w:textDirection w:val="btLr"/>
      <w:textAlignment w:val="top"/>
      <w:outlineLvl w:val="0"/>
    </w:pPr>
    <w:rPr>
      <w:w w:val="100"/>
      <w:position w:val="-1"/>
      <w:sz w:val="24"/>
      <w:szCs w:val="24"/>
      <w:effect w:val="none"/>
      <w:vertAlign w:val="baseline"/>
      <w:cs w:val="0"/>
      <w:em w:val="none"/>
      <w:lang w:bidi="ar-SA" w:eastAsia="en-US" w:val="en-GB"/>
    </w:rPr>
  </w:style>
  <w:style w:type="numbering" w:styleId="Style1">
    <w:name w:val="Style1"/>
    <w:next w:val="Style1"/>
    <w:autoRedefine w:val="0"/>
    <w:hidden w:val="0"/>
    <w:qFormat w:val="0"/>
    <w:pPr>
      <w:numPr>
        <w:ilvl w:val="0"/>
        <w:numId w:val="11"/>
      </w:num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HFugJrt9ouxRRZZ2imDKW9wRyA==">AMUW2mW5l58QdUoPW4IB+buDfL/4UiQat9i6wawHjgkBeIIYCJZHbIdIsbl7sDyuXcV6cUN7Bo65C+93PkwtKyXQKozrRKjGLZ+6qA8agBXmcDM4IzBjLl0=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2007-11-16T14:11:00Z</dcterms:created>
  <dc:creator>RF</dc:creator>
</cp:coreProperties>
</file>