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OLDHAM HULME GRAMMAR SCHOOL</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RECRUITMENT, SELECTION &amp; DISCLOSURE POLICY AND PROCEDURE</w:t>
      </w:r>
    </w:p>
    <w:p w:rsidR="00000000" w:rsidDel="00000000" w:rsidP="00000000" w:rsidRDefault="00000000" w:rsidRPr="00000000" w14:paraId="00000003">
      <w:pPr>
        <w:spacing w:after="0" w:lineRule="auto"/>
        <w:jc w:val="center"/>
        <w:rPr>
          <w:i w:val="1"/>
          <w:sz w:val="24"/>
          <w:szCs w:val="24"/>
        </w:rPr>
      </w:pPr>
      <w:r w:rsidDel="00000000" w:rsidR="00000000" w:rsidRPr="00000000">
        <w:rPr>
          <w:i w:val="1"/>
          <w:sz w:val="24"/>
          <w:szCs w:val="24"/>
          <w:rtl w:val="0"/>
        </w:rPr>
        <w:t xml:space="preserve">This policy is applicable from EYFS through to year 13</w:t>
      </w:r>
    </w:p>
    <w:p w:rsidR="00000000" w:rsidDel="00000000" w:rsidP="00000000" w:rsidRDefault="00000000" w:rsidRPr="00000000" w14:paraId="00000004">
      <w:pPr>
        <w:spacing w:after="0" w:lineRule="auto"/>
        <w:jc w:val="center"/>
        <w:rPr>
          <w:b w:val="1"/>
          <w:i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Oldham Hulme Grammar School is committed to providing the best possible care and education to its pupils and to safeguarding and promoting the welfare of children and young people.  The school is also committed to providing a supportive and flexible working environment to all its members of staff. The school recognises that, in order to achieve these aims, it is of fundamental importance to attract, recruit and retain staff of the highest calibre who share this commitment.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aims of the school’s recruitment policy are as follows:-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ensure that the best possible staff are recruited on the basis of their merits, abilities and suitability for the position;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ensure that all job applicants are considered equitably and consistently;</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ensure that no job applicant is treated unfairly on any grounds including race, colour, nationality, ethnic or national origin, religion or religious belief, sex or sexual orientation, marital status, disability or age;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ensure compliance with all relevant recommendations and guidance including the recommendations of the DfE in </w:t>
      </w:r>
      <w:r w:rsidDel="00000000" w:rsidR="00000000" w:rsidRPr="00000000">
        <w:rPr>
          <w:i w:val="1"/>
          <w:smallCaps w:val="0"/>
          <w:strike w:val="0"/>
          <w:sz w:val="22"/>
          <w:szCs w:val="22"/>
          <w:u w:val="none"/>
          <w:shd w:fill="auto" w:val="clear"/>
          <w:vertAlign w:val="baseline"/>
          <w:rtl w:val="0"/>
        </w:rPr>
        <w:t xml:space="preserve">Keeping Children Safe in Education - Statutory guidance for schools and colleges </w:t>
      </w:r>
      <w:r w:rsidDel="00000000" w:rsidR="00000000" w:rsidRPr="00000000">
        <w:rPr>
          <w:i w:val="0"/>
          <w:smallCaps w:val="0"/>
          <w:strike w:val="0"/>
          <w:sz w:val="22"/>
          <w:szCs w:val="22"/>
          <w:u w:val="none"/>
          <w:shd w:fill="auto" w:val="clear"/>
          <w:vertAlign w:val="baseline"/>
          <w:rtl w:val="0"/>
        </w:rPr>
        <w:t xml:space="preserve">and the code of practice published by the Disclosure and Barring Service [DBS];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ensure that the school meets its commitment to safeguarding and promoting the welfare of children and young people by carrying out all necessary pre-employment checks.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Employees involved in the recruitment and selection of staff are responsible for familiarising themselves with and complying with the provisions of this policy.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Recruitment &amp; selection procedure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A curriculum vitae will not be accepted in place of the completed application form. </w:t>
      </w:r>
      <w:r w:rsidDel="00000000" w:rsidR="00000000" w:rsidRPr="00000000">
        <w:rPr>
          <w:rtl w:val="0"/>
        </w:rPr>
        <w:t xml:space="preserve">Any gaps in employment history will be explored at interview.</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Applicants will receive a job description and person specification for the role applied for. The applicant may then be invited to attend a </w:t>
      </w:r>
      <w:r w:rsidDel="00000000" w:rsidR="00000000" w:rsidRPr="00000000">
        <w:rPr>
          <w:b w:val="1"/>
          <w:i w:val="0"/>
          <w:smallCaps w:val="0"/>
          <w:strike w:val="0"/>
          <w:sz w:val="22"/>
          <w:szCs w:val="22"/>
          <w:u w:val="none"/>
          <w:shd w:fill="auto" w:val="clear"/>
          <w:vertAlign w:val="baseline"/>
          <w:rtl w:val="0"/>
        </w:rPr>
        <w:t xml:space="preserve">formal interview</w:t>
      </w:r>
      <w:r w:rsidDel="00000000" w:rsidR="00000000" w:rsidRPr="00000000">
        <w:rPr>
          <w:i w:val="0"/>
          <w:smallCaps w:val="0"/>
          <w:strike w:val="0"/>
          <w:sz w:val="22"/>
          <w:szCs w:val="22"/>
          <w:u w:val="none"/>
          <w:shd w:fill="auto" w:val="clear"/>
          <w:vertAlign w:val="baseline"/>
          <w:rtl w:val="0"/>
        </w:rPr>
        <w:t xml:space="preserve"> at which his/her relevant skills and experience will be discussed in more detail. </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Every interview panel will contain </w:t>
      </w:r>
      <w:r w:rsidDel="00000000" w:rsidR="00000000" w:rsidRPr="00000000">
        <w:rPr>
          <w:rtl w:val="0"/>
        </w:rPr>
        <w:t xml:space="preserve">at least</w:t>
      </w:r>
      <w:r w:rsidDel="00000000" w:rsidR="00000000" w:rsidRPr="00000000">
        <w:rPr>
          <w:rtl w:val="0"/>
        </w:rPr>
        <w:t xml:space="preserve"> </w:t>
      </w:r>
      <w:r w:rsidDel="00000000" w:rsidR="00000000" w:rsidRPr="00000000">
        <w:rPr>
          <w:i w:val="0"/>
          <w:smallCaps w:val="0"/>
          <w:strike w:val="0"/>
          <w:sz w:val="22"/>
          <w:szCs w:val="22"/>
          <w:u w:val="none"/>
          <w:shd w:fill="auto" w:val="clear"/>
          <w:vertAlign w:val="baseline"/>
          <w:rtl w:val="0"/>
        </w:rPr>
        <w:t xml:space="preserve">one member who is safer recruitment trained.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it is decided to make an </w:t>
      </w:r>
      <w:r w:rsidDel="00000000" w:rsidR="00000000" w:rsidRPr="00000000">
        <w:rPr>
          <w:b w:val="1"/>
          <w:i w:val="0"/>
          <w:smallCaps w:val="0"/>
          <w:strike w:val="0"/>
          <w:sz w:val="22"/>
          <w:szCs w:val="22"/>
          <w:u w:val="none"/>
          <w:shd w:fill="auto" w:val="clear"/>
          <w:vertAlign w:val="baseline"/>
          <w:rtl w:val="0"/>
        </w:rPr>
        <w:t xml:space="preserve">offer of employment </w:t>
      </w:r>
      <w:r w:rsidDel="00000000" w:rsidR="00000000" w:rsidRPr="00000000">
        <w:rPr>
          <w:i w:val="0"/>
          <w:smallCaps w:val="0"/>
          <w:strike w:val="0"/>
          <w:sz w:val="22"/>
          <w:szCs w:val="22"/>
          <w:u w:val="none"/>
          <w:shd w:fill="auto" w:val="clear"/>
          <w:vertAlign w:val="baseline"/>
          <w:rtl w:val="0"/>
        </w:rPr>
        <w:t xml:space="preserve">following the formal interview, any such offer will be conditional on the following:</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agreement of a mutually acceptable start date and the signing of a contract incorporating the school’s standard terms and conditions of employment;</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receipt of two satisfactory references (one of which must be from the applicant's most recent employer) which the School consider satisfactory; and</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receipt of a disclosure</w:t>
      </w:r>
      <w:r w:rsidDel="00000000" w:rsidR="00000000" w:rsidRPr="00000000">
        <w:rPr>
          <w:rtl w:val="0"/>
        </w:rPr>
        <w:t xml:space="preserve"> at the appropriate level</w:t>
      </w:r>
      <w:r w:rsidDel="00000000" w:rsidR="00000000" w:rsidRPr="00000000">
        <w:rPr>
          <w:i w:val="0"/>
          <w:smallCaps w:val="0"/>
          <w:strike w:val="0"/>
          <w:sz w:val="22"/>
          <w:szCs w:val="22"/>
          <w:u w:val="none"/>
          <w:shd w:fill="auto" w:val="clear"/>
          <w:vertAlign w:val="baseline"/>
          <w:rtl w:val="0"/>
        </w:rPr>
        <w:t xml:space="preserve"> from the Disclosure and Barring Service with which the school is satisfied.</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offer is accepted and the above conditions are satisfied, the applicant will be issued with a contract of employment as confirmation of employment.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Pre-employment checks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accordance with the</w:t>
      </w:r>
      <w:r w:rsidDel="00000000" w:rsidR="00000000" w:rsidRPr="00000000">
        <w:rPr>
          <w:rtl w:val="0"/>
        </w:rPr>
        <w:t xml:space="preserve"> statutory guidance given by</w:t>
      </w:r>
      <w:r w:rsidDel="00000000" w:rsidR="00000000" w:rsidRPr="00000000">
        <w:rPr>
          <w:i w:val="0"/>
          <w:smallCaps w:val="0"/>
          <w:strike w:val="0"/>
          <w:sz w:val="22"/>
          <w:szCs w:val="22"/>
          <w:u w:val="none"/>
          <w:shd w:fill="auto" w:val="clear"/>
          <w:vertAlign w:val="baseline"/>
          <w:rtl w:val="0"/>
        </w:rPr>
        <w:t xml:space="preserve"> the DfE in </w:t>
      </w:r>
      <w:r w:rsidDel="00000000" w:rsidR="00000000" w:rsidRPr="00000000">
        <w:rPr>
          <w:i w:val="1"/>
          <w:smallCaps w:val="0"/>
          <w:strike w:val="0"/>
          <w:sz w:val="22"/>
          <w:szCs w:val="22"/>
          <w:u w:val="none"/>
          <w:shd w:fill="auto" w:val="clear"/>
          <w:vertAlign w:val="baseline"/>
          <w:rtl w:val="0"/>
        </w:rPr>
        <w:t xml:space="preserve">Keeping Children Safe in Education -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1"/>
          <w:smallCaps w:val="0"/>
          <w:strike w:val="0"/>
          <w:sz w:val="22"/>
          <w:szCs w:val="22"/>
          <w:u w:val="none"/>
          <w:shd w:fill="auto" w:val="clear"/>
          <w:vertAlign w:val="baseline"/>
          <w:rtl w:val="0"/>
        </w:rPr>
        <w:t xml:space="preserve">Statutory guidance for schools and colleges</w:t>
      </w:r>
      <w:r w:rsidDel="00000000" w:rsidR="00000000" w:rsidRPr="00000000">
        <w:rPr>
          <w:i w:val="0"/>
          <w:smallCaps w:val="0"/>
          <w:strike w:val="0"/>
          <w:sz w:val="22"/>
          <w:szCs w:val="22"/>
          <w:u w:val="none"/>
          <w:shd w:fill="auto" w:val="clear"/>
          <w:vertAlign w:val="baseline"/>
          <w:rtl w:val="0"/>
        </w:rPr>
        <w:t xml:space="preserve">, the school carries out a number of pre-employment checks in respect of all prospective employees.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Verification of identity, address and qualifications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applicants who are invited to an interview will be required to bring the following evidence of identity, address and qualifications:-</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current driving licence (including photograph) </w:t>
      </w:r>
      <w:r w:rsidDel="00000000" w:rsidR="00000000" w:rsidRPr="00000000">
        <w:rPr>
          <w:i w:val="0"/>
          <w:smallCaps w:val="0"/>
          <w:strike w:val="0"/>
          <w:sz w:val="22"/>
          <w:szCs w:val="22"/>
          <w:u w:val="single"/>
          <w:shd w:fill="auto" w:val="clear"/>
          <w:vertAlign w:val="baseline"/>
          <w:rtl w:val="0"/>
        </w:rPr>
        <w:t xml:space="preserve">or</w:t>
      </w:r>
      <w:r w:rsidDel="00000000" w:rsidR="00000000" w:rsidRPr="00000000">
        <w:rPr>
          <w:i w:val="0"/>
          <w:smallCaps w:val="0"/>
          <w:strike w:val="0"/>
          <w:sz w:val="22"/>
          <w:szCs w:val="22"/>
          <w:u w:val="none"/>
          <w:shd w:fill="auto" w:val="clear"/>
          <w:vertAlign w:val="baseline"/>
          <w:rtl w:val="0"/>
        </w:rPr>
        <w:t xml:space="preserve"> passport </w:t>
      </w:r>
      <w:r w:rsidDel="00000000" w:rsidR="00000000" w:rsidRPr="00000000">
        <w:rPr>
          <w:i w:val="0"/>
          <w:smallCaps w:val="0"/>
          <w:strike w:val="0"/>
          <w:sz w:val="22"/>
          <w:szCs w:val="22"/>
          <w:u w:val="single"/>
          <w:shd w:fill="auto" w:val="clear"/>
          <w:vertAlign w:val="baseline"/>
          <w:rtl w:val="0"/>
        </w:rPr>
        <w:t xml:space="preserve">or</w:t>
      </w:r>
      <w:r w:rsidDel="00000000" w:rsidR="00000000" w:rsidRPr="00000000">
        <w:rPr>
          <w:i w:val="0"/>
          <w:smallCaps w:val="0"/>
          <w:strike w:val="0"/>
          <w:sz w:val="22"/>
          <w:szCs w:val="22"/>
          <w:u w:val="none"/>
          <w:shd w:fill="auto" w:val="clear"/>
          <w:vertAlign w:val="baseline"/>
          <w:rtl w:val="0"/>
        </w:rPr>
        <w:t xml:space="preserve"> full birth certificate and two utility bills or statements (from different sources) showing their name and home address; and</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documentation confirming their National Insurance number (P45, P60 or National Insurance card); and</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documents confirming any educational and professional qualifications referred to in their application form.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t xml:space="preserve">Where an applicant claims to have changed his/her name by deed poll or any other mechanism (e.g. marriage, adoption, statutory declaration) he/she will be required to provide documentary evidence of the change.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References will be taken up on short listed candidates prior to interview.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 </w:t>
      </w:r>
      <w:r w:rsidDel="00000000" w:rsidR="00000000" w:rsidRPr="00000000">
        <w:rPr>
          <w:i w:val="0"/>
          <w:smallCaps w:val="0"/>
          <w:strike w:val="0"/>
          <w:sz w:val="22"/>
          <w:szCs w:val="22"/>
          <w:u w:val="none"/>
          <w:shd w:fill="auto" w:val="clear"/>
          <w:vertAlign w:val="baseline"/>
          <w:rtl w:val="0"/>
        </w:rPr>
        <w:t xml:space="preserve">Referees should </w:t>
      </w:r>
      <w:r w:rsidDel="00000000" w:rsidR="00000000" w:rsidRPr="00000000">
        <w:rPr>
          <w:rtl w:val="0"/>
        </w:rPr>
        <w:t xml:space="preserve">be a senior person with appropriate authority. </w:t>
      </w:r>
      <w:r w:rsidDel="00000000" w:rsidR="00000000" w:rsidRPr="00000000">
        <w:rPr>
          <w:i w:val="0"/>
          <w:smallCaps w:val="0"/>
          <w:strike w:val="0"/>
          <w:sz w:val="22"/>
          <w:szCs w:val="22"/>
          <w:u w:val="none"/>
          <w:shd w:fill="auto" w:val="clear"/>
          <w:vertAlign w:val="baseline"/>
          <w:rtl w:val="0"/>
        </w:rPr>
        <w:br w:type="textWrapp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applicant's dates of employment, salary, job title/duties, reason for leaving, performance, and disciplinary record;</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 applicant has ever been the subject of disciplinary procedures involving issues related to the safety and welfare of children (including any in which the disciplinary sanction has expired);</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any allegations or concerns have been raised about the applicant that relate to the safety and welfare of children or young people or behaviour towards children or young people.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t xml:space="preserve">The school will only accept references obtained directly from the referee and it will not rely on references or testimonials provided by the applicant or on open references or testimonials. </w:t>
      </w:r>
      <w:r w:rsidDel="00000000" w:rsidR="00000000" w:rsidRPr="00000000">
        <w:rPr>
          <w:rtl w:val="0"/>
        </w:rPr>
        <w:t xml:space="preserve">The school will take steps to verify that electronic references originate from a legitimate source.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sz w:val="22"/>
          <w:szCs w:val="22"/>
          <w:u w:val="none"/>
          <w:shd w:fill="auto" w:val="clear"/>
          <w:vertAlign w:val="baseline"/>
          <w:rtl w:val="0"/>
        </w:rPr>
        <w:br w:type="textWrapping"/>
        <w:t xml:space="preserve">The school will compare all references with any information given on the application form </w:t>
      </w:r>
      <w:r w:rsidDel="00000000" w:rsidR="00000000" w:rsidRPr="00000000">
        <w:rPr>
          <w:i w:val="0"/>
          <w:smallCaps w:val="0"/>
          <w:strike w:val="0"/>
          <w:sz w:val="22"/>
          <w:szCs w:val="22"/>
          <w:u w:val="none"/>
          <w:shd w:fill="auto" w:val="clear"/>
          <w:vertAlign w:val="baseline"/>
          <w:rtl w:val="0"/>
        </w:rPr>
        <w:t xml:space="preserve">in o</w:t>
      </w:r>
      <w:r w:rsidDel="00000000" w:rsidR="00000000" w:rsidRPr="00000000">
        <w:rPr>
          <w:rtl w:val="0"/>
        </w:rPr>
        <w:t xml:space="preserve">rder to verify information provided by the candidate</w:t>
      </w:r>
      <w:r w:rsidDel="00000000" w:rsidR="00000000" w:rsidRPr="00000000">
        <w:rPr>
          <w:i w:val="0"/>
          <w:smallCaps w:val="0"/>
          <w:strike w:val="0"/>
          <w:sz w:val="22"/>
          <w:szCs w:val="22"/>
          <w:u w:val="none"/>
          <w:shd w:fill="auto" w:val="clear"/>
          <w:vertAlign w:val="baseline"/>
          <w:rtl w:val="0"/>
        </w:rPr>
        <w:t xml:space="preserve">.  Any discrepancies or inconsistencies in the information will be taken up with the applicant before any appointment is confirmed.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Barred list check</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an individual were to start work in a regulated activity before the DBS certificate is available a separate barred list check would be undertaken.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Criminal records check</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Due to the nature of the work, the School applies for criminal record certificates from the Disclosure and Barring Service (DBS) in respect of all prospective staff members, governors and volunteers.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Enhanced disclosure (with barred list check)</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 posts involving </w:t>
      </w:r>
      <w:r w:rsidDel="00000000" w:rsidR="00000000" w:rsidRPr="00000000">
        <w:rPr>
          <w:i w:val="0"/>
          <w:smallCaps w:val="0"/>
          <w:strike w:val="0"/>
          <w:sz w:val="22"/>
          <w:szCs w:val="22"/>
          <w:u w:val="none"/>
          <w:shd w:fill="auto" w:val="clear"/>
          <w:vertAlign w:val="baseline"/>
          <w:rtl w:val="0"/>
        </w:rPr>
        <w:t xml:space="preserve">regulated activity.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An enhanced disclosure will contain Details of a person’s criminal records, including convictions, cautions, reprimands and warnings held on the Police National Computer.  The DBS acts as a ‘one-stop shop’ for the checking of teachers and others working with children. An enhanced disclosure may also contain details of information held on local police records which the police consider to be relevant to the person’s post or position, also details of those considered unsuitable to work with children and young persons or vulnerable adults.  The Police Act 1997 makes unauthorised disclosure of any information in a ‘disclosure’ a criminal offence. Applicants with recent periods of overseas residence and those with little or no previous UK residence may also be asked to apply for the equivalent of a disclosure, if one is available in the relevant jurisdiction(s). Extra references will be requested from applicants from countries which do not provide criminal records checks.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enhanced disclosure is delayed the Principal may allow the member of staff to commence work:</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without confirming the appointment</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after a satisfactory barred check list has been made in advance</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DBS </w:t>
      </w:r>
      <w:r w:rsidDel="00000000" w:rsidR="00000000" w:rsidRPr="00000000">
        <w:rPr>
          <w:i w:val="0"/>
          <w:smallCaps w:val="0"/>
          <w:strike w:val="0"/>
          <w:sz w:val="22"/>
          <w:szCs w:val="22"/>
          <w:u w:val="none"/>
          <w:shd w:fill="auto" w:val="clear"/>
          <w:vertAlign w:val="baseline"/>
          <w:rtl w:val="0"/>
        </w:rPr>
        <w:t xml:space="preserve">application has </w:t>
      </w:r>
      <w:r w:rsidDel="00000000" w:rsidR="00000000" w:rsidRPr="00000000">
        <w:rPr>
          <w:rtl w:val="0"/>
        </w:rPr>
        <w:t xml:space="preserve">been made in advance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with appropriate safeguards taken (e.g. appropriate supervision) and reviewed at least every two weeks (relevant staff will be informed what these are). </w:t>
      </w:r>
      <w:r w:rsidDel="00000000" w:rsidR="00000000" w:rsidRPr="00000000">
        <w:rPr>
          <w:i w:val="0"/>
          <w:smallCaps w:val="0"/>
          <w:strike w:val="0"/>
          <w:sz w:val="22"/>
          <w:szCs w:val="22"/>
          <w:u w:val="none"/>
          <w:shd w:fill="auto" w:val="clear"/>
          <w:vertAlign w:val="baseline"/>
          <w:rtl w:val="0"/>
        </w:rPr>
        <w:t xml:space="preserve">These safeguards would be deter</w:t>
      </w:r>
      <w:r w:rsidDel="00000000" w:rsidR="00000000" w:rsidRPr="00000000">
        <w:rPr>
          <w:rtl w:val="0"/>
        </w:rPr>
        <w:t xml:space="preserve">mined by and recorded in a written risk assessment.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Prohibition from Teaching</w:t>
      </w:r>
      <w:r w:rsidDel="00000000" w:rsidR="00000000" w:rsidRPr="00000000">
        <w:rPr>
          <w:b w:val="1"/>
          <w:rtl w:val="0"/>
        </w:rPr>
        <w:t xml:space="preserve"> </w:t>
      </w:r>
      <w:r w:rsidDel="00000000" w:rsidR="00000000" w:rsidRPr="00000000">
        <w:rPr>
          <w:b w:val="1"/>
          <w:rtl w:val="0"/>
        </w:rPr>
        <w:t xml:space="preserve">Orders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sz w:val="22"/>
          <w:szCs w:val="22"/>
          <w:u w:val="none"/>
          <w:shd w:fill="auto" w:val="clear"/>
          <w:vertAlign w:val="baseline"/>
          <w:rtl w:val="0"/>
        </w:rPr>
        <w:t xml:space="preserve">Candidates to be employed in a teaching role</w:t>
      </w:r>
      <w:r w:rsidDel="00000000" w:rsidR="00000000" w:rsidRPr="00000000">
        <w:rPr>
          <w:rtl w:val="0"/>
        </w:rPr>
        <w:t xml:space="preserve"> </w:t>
      </w:r>
      <w:r w:rsidDel="00000000" w:rsidR="00000000" w:rsidRPr="00000000">
        <w:rPr>
          <w:i w:val="0"/>
          <w:smallCaps w:val="0"/>
          <w:strike w:val="0"/>
          <w:sz w:val="22"/>
          <w:szCs w:val="22"/>
          <w:u w:val="none"/>
          <w:shd w:fill="auto" w:val="clear"/>
          <w:vertAlign w:val="baseline"/>
          <w:rtl w:val="0"/>
        </w:rPr>
        <w:t xml:space="preserve">would be checked to ensure they are not subject to a prohibition order issued by the Secretary of State, using </w:t>
      </w:r>
      <w:r w:rsidDel="00000000" w:rsidR="00000000" w:rsidRPr="00000000">
        <w:rPr>
          <w:i w:val="0"/>
          <w:smallCaps w:val="0"/>
          <w:strike w:val="0"/>
          <w:sz w:val="22"/>
          <w:szCs w:val="22"/>
          <w:u w:val="none"/>
          <w:shd w:fill="auto" w:val="clear"/>
          <w:vertAlign w:val="baseline"/>
          <w:rtl w:val="0"/>
        </w:rPr>
        <w:t xml:space="preserve">Teacher Se</w:t>
      </w:r>
      <w:r w:rsidDel="00000000" w:rsidR="00000000" w:rsidRPr="00000000">
        <w:rPr>
          <w:rtl w:val="0"/>
        </w:rPr>
        <w:t xml:space="preserve">rvices formerly known as </w:t>
      </w:r>
      <w:r w:rsidDel="00000000" w:rsidR="00000000" w:rsidRPr="00000000">
        <w:rPr>
          <w:i w:val="0"/>
          <w:smallCaps w:val="0"/>
          <w:strike w:val="0"/>
          <w:sz w:val="22"/>
          <w:szCs w:val="22"/>
          <w:u w:val="none"/>
          <w:shd w:fill="auto" w:val="clear"/>
          <w:vertAlign w:val="baseline"/>
          <w:rtl w:val="0"/>
        </w:rPr>
        <w:t xml:space="preserve">the Employer Access Online service. </w:t>
      </w:r>
      <w:r w:rsidDel="00000000" w:rsidR="00000000" w:rsidRPr="00000000">
        <w:rPr>
          <w:rtl w:val="0"/>
        </w:rPr>
        <w:t xml:space="preserve">Whilst the </w:t>
      </w:r>
      <w:r w:rsidDel="00000000" w:rsidR="00000000" w:rsidRPr="00000000">
        <w:rPr>
          <w:i w:val="0"/>
          <w:smallCaps w:val="0"/>
          <w:strike w:val="0"/>
          <w:sz w:val="22"/>
          <w:szCs w:val="22"/>
          <w:u w:val="none"/>
          <w:shd w:fill="auto" w:val="clear"/>
          <w:vertAlign w:val="baseline"/>
          <w:rtl w:val="0"/>
        </w:rPr>
        <w:t xml:space="preserve">school recogn</w:t>
      </w:r>
      <w:r w:rsidDel="00000000" w:rsidR="00000000" w:rsidRPr="00000000">
        <w:rPr>
          <w:rtl w:val="0"/>
        </w:rPr>
        <w:t xml:space="preserve">ises that prohibition from teaching checks for teaching assistants are discretionary, these are nonetheless carried out. </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Medical and Physical Fitness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Candidates will be required to complete a medical questionnaire with details of their mental and physical fitness to carry out their work responsibilities.  This will be checked by the school nurse and if necessary </w:t>
      </w:r>
      <w:r w:rsidDel="00000000" w:rsidR="00000000" w:rsidRPr="00000000">
        <w:rPr>
          <w:rtl w:val="0"/>
        </w:rPr>
        <w:t xml:space="preserve">external medical advice would be sought.</w:t>
      </w:r>
      <w:r w:rsidDel="00000000" w:rsidR="00000000" w:rsidRPr="00000000">
        <w:rPr>
          <w:i w:val="0"/>
          <w:smallCaps w:val="0"/>
          <w:strike w:val="0"/>
          <w:sz w:val="22"/>
          <w:szCs w:val="22"/>
          <w:u w:val="none"/>
          <w:shd w:fill="auto" w:val="clear"/>
          <w:vertAlign w:val="baseline"/>
          <w:rtl w:val="0"/>
        </w:rPr>
        <w:t xml:space="preserve"> This is in order for the school to sati</w:t>
      </w:r>
      <w:r w:rsidDel="00000000" w:rsidR="00000000" w:rsidRPr="00000000">
        <w:rPr>
          <w:rtl w:val="0"/>
        </w:rPr>
        <w:t xml:space="preserve">sfy itself of the medical fitness of staff to carry out the duties of the post applied for.</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Right to work in the UK</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 will need to verify the candidate’s right to work in the UK.  Should there be any uncertainty the school will follow the advice on the GOV.UK website.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Staff Suitability Declaration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 will comply with statutory guidance about disqualification from childcare. The school will inform relevant staff of the legislation (or ensure they have been informed by others such as their supply agency). The school will take steps to gather sufficient and accurate information about whether any member of staff covered by the statutory guidance is disqualified and will keep a record of the date disqualification checks were completed, on the Single Central Register. The school will gather this information by requiring relevant staff to complete a self-declaration form.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 will notify Ofsted of any significant event which is likely to affect the suitability of any person who is in regular contact with children where childcare is being provided. The School will provide Ofsted with the following information about an employee when relevant:</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details of any order, determination, conviction, or other ground for disqualification under regulations made under section 75 of the Childcare Act 2006;</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date of the order, determination or conviction, or the date when the ground for disqualification arose;</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body or court which made the order, determination or conviction, and the sentence (if any)  </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imposed; and</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certified copy of the relevant order;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t xml:space="preserve">The school will notify Ofsted as soon as reasonably practicable, and at least within 14 days of the date school became aware of the information.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i w:val="0"/>
          <w:smallCaps w:val="0"/>
          <w:strike w:val="0"/>
          <w:sz w:val="22"/>
          <w:szCs w:val="22"/>
          <w:u w:val="none"/>
          <w:shd w:fill="auto" w:val="clear"/>
          <w:vertAlign w:val="baseline"/>
          <w:rtl w:val="0"/>
        </w:rPr>
        <w:t xml:space="preserve">From 31st August 2018 ‘disqualification by association’ has been disapplied to schools. However the school will make staff aware that their relationships and associations both within and outside of the workplace (including online) may have implications for the safeguarding of children in school. The school ensures that it creates a culture where staff feel comfortable to discuss matters outside of work which may have implications for the safeguarding of children in the workplace. Such discussions would: help safeguard staff welfare; establish if arrangements are need to support staff; manage children’s safety by establishing if there are measures that need to be put in place to safeguard children (e.g. by stopping or restricting a person visiting school where a potential risk to children has been identified.)</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Prohibition from the management of independent schools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 appointments to relevant roles (including the board of Governors) the school will comply with the duty to check for prohibitions from the management of independent schools through the </w:t>
      </w:r>
      <w:r w:rsidDel="00000000" w:rsidR="00000000" w:rsidRPr="00000000">
        <w:rPr>
          <w:i w:val="0"/>
          <w:smallCaps w:val="0"/>
          <w:strike w:val="0"/>
          <w:sz w:val="22"/>
          <w:szCs w:val="22"/>
          <w:u w:val="none"/>
          <w:shd w:fill="auto" w:val="clear"/>
          <w:vertAlign w:val="baseline"/>
          <w:rtl w:val="0"/>
        </w:rPr>
        <w:t xml:space="preserve">Secure Access or </w:t>
      </w:r>
      <w:r w:rsidDel="00000000" w:rsidR="00000000" w:rsidRPr="00000000">
        <w:rPr>
          <w:i w:val="0"/>
          <w:smallCaps w:val="0"/>
          <w:strike w:val="0"/>
          <w:sz w:val="22"/>
          <w:szCs w:val="22"/>
          <w:u w:val="none"/>
          <w:shd w:fill="auto" w:val="clear"/>
          <w:vertAlign w:val="baseline"/>
          <w:rtl w:val="0"/>
        </w:rPr>
        <w:t xml:space="preserve"> routes as appropriate. A Section 128 prohibition check will be undertaken on all those taking on a managerial role e.g. the school’s management team, heads of department, proprietors and all members of the proprietorial body (governors), using the Employer Access Online service.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trike w:val="1"/>
        </w:rPr>
      </w:pPr>
      <w:r w:rsidDel="00000000" w:rsidR="00000000" w:rsidRPr="00000000">
        <w:rPr>
          <w:b w:val="1"/>
          <w:i w:val="0"/>
          <w:smallCaps w:val="0"/>
          <w:strike w:val="0"/>
          <w:sz w:val="22"/>
          <w:szCs w:val="22"/>
          <w:u w:val="none"/>
          <w:shd w:fill="auto" w:val="clear"/>
          <w:vertAlign w:val="baseline"/>
          <w:rtl w:val="0"/>
        </w:rPr>
        <w:t xml:space="preserve">Temporary Staff </w:t>
      </w:r>
      <w:r w:rsidDel="00000000" w:rsidR="00000000" w:rsidRPr="00000000">
        <w:rPr>
          <w:b w:val="1"/>
          <w:i w:val="0"/>
          <w:smallCaps w:val="0"/>
          <w:strike w:val="0"/>
          <w:sz w:val="22"/>
          <w:szCs w:val="22"/>
          <w:u w:val="none"/>
          <w:shd w:fill="auto" w:val="clear"/>
          <w:vertAlign w:val="baseline"/>
          <w:rtl w:val="0"/>
        </w:rPr>
        <w:t xml:space="preserve">(Supply)</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School must receive written confirmation from the relevant supply agency that the required checks have been carried out to the extent relevant to that person: identity, enhanced disclosure, right to work in the UK, barred list/List 99, prohibition from teaching, prohibition from management of an independent school, qualifications, overseas checks. The school will carry out an identity check on any staff supplied by such an organisation. The school will also see each criminal record certificate, whether or not it discloses any information.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Contractors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Where there is interaction between the school and employees of another organisation I(contractors) the school will ensure that relevant checks have been carried out. This will be through obtaining written confirmation from the employer and such written confirmation will be retained. Such written confirmation will be specific to particular employees of the company in terms of names, checks and dates rather than a ‘catch-all’ assertion i.e. “we check all staff”. The relevant minimum checks will include: barred list check for those in regulated activity; appropriate DBS check; identity check on arrival; any other role-specific checks.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For occasional or temporary workers who are not frequent or regular school will risk assess (and record this in writing) whether a DBS  check is necessary and will proceed accordingly. In the case of a unchecked worker carrying out emergency repairs school will determine the appropriate level of supervision depending on the circumstances.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Internal Appointments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sz w:val="22"/>
          <w:szCs w:val="22"/>
          <w:u w:val="none"/>
          <w:shd w:fill="auto" w:val="clear"/>
          <w:vertAlign w:val="baseline"/>
          <w:rtl w:val="0"/>
        </w:rPr>
        <w:t xml:space="preserve">When appointments are being made where only internal applicants will be considered the school will treat applicants equally and fairly. Normal procedure will be: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 posts to be advertised electronically and posted on the appropriate staff noticeboards.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Applicants will be invited to submit a written application within an appropriate time period.</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shortlisted applicants will be asked the same questions at interview.</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Applicants will be notified of the outcome in a timely fashion and feedback provided if requested.</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Such appointments will be communicated to the wider staff body electronically and posted on the appropriate noticeboards as soon as possible.</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rPr>
      </w:pPr>
      <w:r w:rsidDel="00000000" w:rsidR="00000000" w:rsidRPr="00000000">
        <w:rPr>
          <w:rtl w:val="0"/>
        </w:rPr>
        <w:t xml:space="preserve">Suitability references may be sought where applicable.</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rPr>
      </w:pPr>
      <w:r w:rsidDel="00000000" w:rsidR="00000000" w:rsidRPr="00000000">
        <w:rPr>
          <w:rtl w:val="0"/>
        </w:rPr>
        <w:t xml:space="preserve">Existing staff being internally appointed to a ‘management position’ as described above will be subject to a prohibition from the management of an independent school check.</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0"/>
          <w:smallCaps w:val="0"/>
          <w:strike w:val="0"/>
          <w:sz w:val="22"/>
          <w:szCs w:val="22"/>
          <w:u w:val="none"/>
          <w:shd w:fill="auto" w:val="clear"/>
          <w:vertAlign w:val="baseline"/>
          <w:rtl w:val="0"/>
        </w:rPr>
        <w:br w:type="textWrapping"/>
        <w:t xml:space="preserve">The Principal reserves the right to act flexibly and decisively in the matter of internal appointments when it is in the best interests of the school to do so.</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Policy on recruitment of ex-offenders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 will not unfairly discriminate against any applicant for employment on the basis of conviction or other details revealed.  The school will make appointment decisions on the basis of merit and ability. If an applicant has a criminal record this will not automatically debar him/her from employment within the school.  Instead, each case will be decided on its merits in accordance with the objective assessment criteria set out in paragraph 4.2 below.</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view of the fact that all positions within the school will amount to regulated positions within the meaning of the Protection of Children Act 1999 (as amended by the Criminal Justice and Courts Services Act 2000), all applicants for employment must declare any convictions, cautions, reprimands or final warnings that are not “protected” as defined by the Rehabilitation of Offenders Act 1974 (Exceptions) Order 1975 (as amended in 2013)).  A failure to disclose a previous conviction may lead to an application being rejected or, if the failure is discovered after employment has started, may lead to summary dismissal on the grounds of gross misconduct. A failure to disclose a previous conviction may also amount to a criminal offence.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t xml:space="preserve">Under the relevant legislation, it is unlawful for the school to employ anyone who is included on the lists maintained by the Department for Education and Skills and the Department of Health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It is a criminal offence for any person who is disqualified from working with children to attempt to apply for a position within the school.  If:</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 receives an application from a disqualified person;</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 provided with false information in, or in support of an applicant’s application;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or the school has serious concerns about an applicant’s suitability to work with  children, it will report the matter to the Police, DBS and/or the DfE Children’s Safeguarding Operations Unit (formerly the Teacher’s Misconduct Team).</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Assessment criteria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 conviction or other matter revealed is relevant to the position in question;</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seriousness of any offence or other matter revealed;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length of time since the offence or other matter occurred;</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 applicant has a pattern of offending behaviour or other relevant matters;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 applicant's circumstances have changed since the offending behaviour or other relevant matters; and the circumstances surrounding the offence and the explanation(s) offered by the convicted person.</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post involves regular contact with children, it is the school’s normal policy to consider it a high risk to employ anyone who has been convicted at any time of any the following offences: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against adults: murder, manslaughter, rape, other serious sexual offences, grievous bodily harm or other serious acts of violence; against children or adults: serious class A drug related offences, robbery, burglary, theft, deception or fraud.</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post involves access to money or budget responsibility, it is the school’s normal policy to consider it a high risk to employ anyone who has been convicted at any time of robbery, burglary, theft, deception or fraud.</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post involves some driving responsibilities, it is the school’s normal policy to consider it a high risk to employ anyone who has been convicted of drink driving within the last 10 years.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Assessment procedure</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assessment form must be signed by the </w:t>
      </w:r>
      <w:r w:rsidDel="00000000" w:rsidR="00000000" w:rsidRPr="00000000">
        <w:rPr>
          <w:i w:val="0"/>
          <w:smallCaps w:val="0"/>
          <w:strike w:val="0"/>
          <w:sz w:val="22"/>
          <w:szCs w:val="22"/>
          <w:u w:val="none"/>
          <w:shd w:fill="auto" w:val="clear"/>
          <w:vertAlign w:val="baseline"/>
          <w:rtl w:val="0"/>
        </w:rPr>
        <w:t xml:space="preserve">Business and Operations Dire</w:t>
      </w:r>
      <w:r w:rsidDel="00000000" w:rsidR="00000000" w:rsidRPr="00000000">
        <w:rPr>
          <w:rtl w:val="0"/>
        </w:rPr>
        <w:t xml:space="preserve">ctor </w:t>
      </w:r>
      <w:r w:rsidDel="00000000" w:rsidR="00000000" w:rsidRPr="00000000">
        <w:rPr>
          <w:i w:val="0"/>
          <w:smallCaps w:val="0"/>
          <w:strike w:val="0"/>
          <w:sz w:val="22"/>
          <w:szCs w:val="22"/>
          <w:u w:val="none"/>
          <w:shd w:fill="auto" w:val="clear"/>
          <w:vertAlign w:val="baseline"/>
          <w:rtl w:val="0"/>
        </w:rPr>
        <w:t xml:space="preserve">or the Principal of the school before a position is offered. </w:t>
      </w:r>
      <w:r w:rsidDel="00000000" w:rsidR="00000000" w:rsidRPr="00000000">
        <w:rPr>
          <w:i w:val="0"/>
          <w:smallCaps w:val="0"/>
          <w:strike w:val="0"/>
          <w:sz w:val="22"/>
          <w:szCs w:val="22"/>
          <w:u w:val="none"/>
          <w:shd w:fill="auto" w:val="clear"/>
          <w:vertAlign w:val="baseline"/>
          <w:rtl w:val="0"/>
        </w:rPr>
        <w:t xml:space="preserve">The school </w:t>
      </w:r>
      <w:r w:rsidDel="00000000" w:rsidR="00000000" w:rsidRPr="00000000">
        <w:rPr>
          <w:rtl w:val="0"/>
        </w:rPr>
        <w:t xml:space="preserve">may seek the advice of the LADO in making an assessment and record the advice given.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an applicant wishes to dispute any information contained in a disclosure, he/she can do so by contacting the DBS direct.  In cases where the applicant would otherwise be offered a position were it not for the disputed information, the School will, where practicable, defer a final decision about the appointment until the applicant has had a reasonable opportunity to challenge the disclosure information.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Retention and security of disclosure information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school’s policy is to observe the guidance issued or supported by the DBS on the use of disclosure information.  In particular, the school will:-</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store disclosure information and other confidential documents issued by the DBS in locked, non-portable storage containers, access to which will be restricted to members of the school’s senior management team and the HR Officer.</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retain disclosure information or any associated correspondence for longer than is necessary.  In most cases, the school will not retain such information for longer than 6 months although the school will keep a record of the date of a disclosure, the name of the subject, the type of disclosure, the position in question, the unique number issued by the DBS and the recruitment decision taken.</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that any disclosure information is destroyed by suitably secure means such as shredding;</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prohibit the photocopying or scanning of any disclosure information.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t xml:space="preserve">The school complies with the provisions of the DBS Code of Practice, a copy of which is available on request.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br w:type="textWrapping"/>
      </w:r>
      <w:r w:rsidDel="00000000" w:rsidR="00000000" w:rsidRPr="00000000">
        <w:rPr>
          <w:b w:val="1"/>
          <w:i w:val="0"/>
          <w:smallCaps w:val="0"/>
          <w:strike w:val="0"/>
          <w:sz w:val="22"/>
          <w:szCs w:val="22"/>
          <w:u w:val="none"/>
          <w:shd w:fill="auto" w:val="clear"/>
          <w:vertAlign w:val="baseline"/>
          <w:rtl w:val="0"/>
        </w:rPr>
        <w:t xml:space="preserve">Retention of records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an applicant is appointed, the school will retain any relevant information provided on their application form (together with any attachments) on their personnel file.  If the application is unsuccessful, all documentation relating to the application will normally be confidentially destroyed after 6 months unless the applicant specifically requests the school to keep their details on file.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Queries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an applicant has any queries on how to complete the application form or any other matter they should contact the </w:t>
      </w:r>
      <w:r w:rsidDel="00000000" w:rsidR="00000000" w:rsidRPr="00000000">
        <w:rPr>
          <w:i w:val="0"/>
          <w:smallCaps w:val="0"/>
          <w:strike w:val="0"/>
          <w:sz w:val="22"/>
          <w:szCs w:val="22"/>
          <w:u w:val="none"/>
          <w:shd w:fill="auto" w:val="clear"/>
          <w:vertAlign w:val="baseline"/>
          <w:rtl w:val="0"/>
        </w:rPr>
        <w:t xml:space="preserve">Busines</w:t>
      </w:r>
      <w:r w:rsidDel="00000000" w:rsidR="00000000" w:rsidRPr="00000000">
        <w:rPr>
          <w:rtl w:val="0"/>
        </w:rPr>
        <w:t xml:space="preserve">s and Operation Director</w:t>
      </w:r>
      <w:r w:rsidDel="00000000" w:rsidR="00000000" w:rsidRPr="00000000">
        <w:rPr>
          <w:i w:val="0"/>
          <w:smallCaps w:val="0"/>
          <w:strike w:val="0"/>
          <w:sz w:val="22"/>
          <w:szCs w:val="22"/>
          <w:u w:val="none"/>
          <w:shd w:fill="auto" w:val="clear"/>
          <w:vertAlign w:val="baseline"/>
          <w:rtl w:val="0"/>
        </w:rPr>
        <w:t xml:space="preserve"> or the Principal as applicable.</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spacing w:after="0" w:lineRule="auto"/>
        <w:jc w:val="both"/>
        <w:rPr>
          <w:sz w:val="24"/>
          <w:szCs w:val="24"/>
        </w:rPr>
      </w:pPr>
      <w:r w:rsidDel="00000000" w:rsidR="00000000" w:rsidRPr="00000000">
        <w:rPr>
          <w:b w:val="1"/>
          <w:rtl w:val="0"/>
        </w:rPr>
        <w:t xml:space="preserve">Recruitment, Selection and Disclosure policy reviewed: </w:t>
      </w:r>
      <w:r w:rsidDel="00000000" w:rsidR="00000000" w:rsidRPr="00000000">
        <w:rPr>
          <w:b w:val="1"/>
          <w:rtl w:val="0"/>
        </w:rPr>
        <w:t xml:space="preserve">February 2019</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B">
      <w:pPr>
        <w:jc w:val="both"/>
        <w:rPr>
          <w:sz w:val="24"/>
          <w:szCs w:val="24"/>
        </w:rPr>
      </w:pPr>
      <w:r w:rsidDel="00000000" w:rsidR="00000000" w:rsidRPr="00000000">
        <w:rPr>
          <w:b w:val="1"/>
          <w:rtl w:val="0"/>
        </w:rPr>
        <w:t xml:space="preserve">Next Review Due: </w:t>
      </w:r>
      <w:r w:rsidDel="00000000" w:rsidR="00000000" w:rsidRPr="00000000">
        <w:rPr>
          <w:b w:val="1"/>
          <w:rtl w:val="0"/>
        </w:rPr>
        <w:t xml:space="preserve">February </w:t>
      </w:r>
      <w:r w:rsidDel="00000000" w:rsidR="00000000" w:rsidRPr="00000000">
        <w:rPr>
          <w:b w:val="1"/>
          <w:rtl w:val="0"/>
        </w:rPr>
        <w:t xml:space="preserve"> 20</w:t>
      </w:r>
      <w:r w:rsidDel="00000000" w:rsidR="00000000" w:rsidRPr="00000000">
        <w:rPr>
          <w:b w:val="1"/>
          <w:rtl w:val="0"/>
        </w:rPr>
        <w:t xml:space="preserve">20</w:t>
      </w:r>
      <w:r w:rsidDel="00000000" w:rsidR="00000000" w:rsidRPr="00000000">
        <w:rPr>
          <w:rtl w:val="0"/>
        </w:rPr>
      </w:r>
    </w:p>
    <w:sectPr>
      <w:footerReference r:id="rId10" w:type="default"/>
      <w:pgSz w:h="16840" w:w="11907"/>
      <w:pgMar w:bottom="851" w:top="1077" w:left="567" w:right="708"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February 2019</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