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ind w:right="-720" w:hanging="735"/>
        <w:jc w:val="center"/>
        <w:rPr>
          <w:rFonts w:ascii="Calibri" w:cs="Calibri" w:eastAsia="Calibri" w:hAnsi="Calibri"/>
          <w:b w:val="0"/>
          <w:sz w:val="32"/>
          <w:szCs w:val="32"/>
        </w:rPr>
      </w:pPr>
      <w:r w:rsidDel="00000000" w:rsidR="00000000" w:rsidRPr="00000000">
        <w:rPr>
          <w:rFonts w:ascii="Calibri" w:cs="Calibri" w:eastAsia="Calibri" w:hAnsi="Calibri"/>
          <w:b w:val="1"/>
          <w:sz w:val="32"/>
          <w:szCs w:val="32"/>
          <w:rtl w:val="0"/>
        </w:rPr>
        <w:t xml:space="preserve">OLDHA</w:t>
      </w:r>
      <w:r w:rsidDel="00000000" w:rsidR="00000000" w:rsidRPr="00000000">
        <w:rPr>
          <w:b w:val="1"/>
          <w:sz w:val="32"/>
          <w:szCs w:val="32"/>
          <w:rtl w:val="0"/>
        </w:rPr>
        <w:t xml:space="preserve">M</w:t>
      </w:r>
      <w:r w:rsidDel="00000000" w:rsidR="00000000" w:rsidRPr="00000000">
        <w:rPr>
          <w:rFonts w:ascii="Calibri" w:cs="Calibri" w:eastAsia="Calibri" w:hAnsi="Calibri"/>
          <w:b w:val="1"/>
          <w:sz w:val="32"/>
          <w:szCs w:val="32"/>
          <w:rtl w:val="0"/>
        </w:rPr>
        <w:t xml:space="preserve"> HULME GRAMMAR SCHOOL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ind w:right="-720" w:hanging="735"/>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Site Security Policy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ind w:right="-720" w:hanging="735"/>
        <w:jc w:val="center"/>
        <w:rPr>
          <w:rFonts w:ascii="Calibri" w:cs="Calibri" w:eastAsia="Calibri" w:hAnsi="Calibri"/>
          <w:b w:val="0"/>
          <w:i w:val="1"/>
          <w:sz w:val="22"/>
          <w:szCs w:val="22"/>
        </w:rPr>
      </w:pPr>
      <w:r w:rsidDel="00000000" w:rsidR="00000000" w:rsidRPr="00000000">
        <w:rPr>
          <w:rFonts w:ascii="Calibri" w:cs="Calibri" w:eastAsia="Calibri" w:hAnsi="Calibri"/>
          <w:b w:val="0"/>
          <w:i w:val="1"/>
          <w:sz w:val="22"/>
          <w:szCs w:val="22"/>
          <w:rtl w:val="0"/>
        </w:rPr>
        <w:t xml:space="preserve">This procedure is applicable from EYFS through to Year 13</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1"/>
          <w:sz w:val="22"/>
          <w:szCs w:val="22"/>
          <w:highlight w:val="white"/>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2"/>
          <w:szCs w:val="22"/>
          <w:highlight w:val="white"/>
        </w:rPr>
      </w:pPr>
      <w:r w:rsidDel="00000000" w:rsidR="00000000" w:rsidRPr="00000000">
        <w:rPr>
          <w:rFonts w:ascii="Calibri" w:cs="Calibri" w:eastAsia="Calibri" w:hAnsi="Calibri"/>
          <w:b w:val="0"/>
          <w:sz w:val="22"/>
          <w:szCs w:val="22"/>
          <w:highlight w:val="white"/>
          <w:rtl w:val="0"/>
        </w:rPr>
        <w:t xml:space="preserve">The school sites are only as secure as the people who use </w:t>
      </w:r>
      <w:r w:rsidDel="00000000" w:rsidR="00000000" w:rsidRPr="00000000">
        <w:rPr>
          <w:highlight w:val="white"/>
          <w:rtl w:val="0"/>
        </w:rPr>
        <w:t xml:space="preserve">them</w:t>
      </w:r>
      <w:r w:rsidDel="00000000" w:rsidR="00000000" w:rsidRPr="00000000">
        <w:rPr>
          <w:rFonts w:ascii="Calibri" w:cs="Calibri" w:eastAsia="Calibri" w:hAnsi="Calibri"/>
          <w:b w:val="0"/>
          <w:sz w:val="22"/>
          <w:szCs w:val="22"/>
          <w:highlight w:val="white"/>
          <w:rtl w:val="0"/>
        </w:rPr>
        <w:t xml:space="preserve">. </w:t>
      </w:r>
      <w:r w:rsidDel="00000000" w:rsidR="00000000" w:rsidRPr="00000000">
        <w:rPr>
          <w:rFonts w:ascii="Calibri" w:cs="Calibri" w:eastAsia="Calibri" w:hAnsi="Calibri"/>
          <w:b w:val="0"/>
          <w:sz w:val="22"/>
          <w:szCs w:val="22"/>
          <w:highlight w:val="white"/>
          <w:rtl w:val="0"/>
        </w:rPr>
        <w:t xml:space="preserve">Therefore </w:t>
      </w:r>
      <w:r w:rsidDel="00000000" w:rsidR="00000000" w:rsidRPr="00000000">
        <w:rPr>
          <w:highlight w:val="white"/>
          <w:rtl w:val="0"/>
        </w:rPr>
        <w:t xml:space="preserve">everyone </w:t>
      </w:r>
      <w:r w:rsidDel="00000000" w:rsidR="00000000" w:rsidRPr="00000000">
        <w:rPr>
          <w:rFonts w:ascii="Calibri" w:cs="Calibri" w:eastAsia="Calibri" w:hAnsi="Calibri"/>
          <w:b w:val="0"/>
          <w:sz w:val="22"/>
          <w:szCs w:val="22"/>
          <w:highlight w:val="white"/>
          <w:rtl w:val="0"/>
        </w:rPr>
        <w:t xml:space="preserve">on a site </w:t>
      </w:r>
      <w:r w:rsidDel="00000000" w:rsidR="00000000" w:rsidRPr="00000000">
        <w:rPr>
          <w:highlight w:val="white"/>
          <w:rtl w:val="0"/>
        </w:rPr>
        <w:t xml:space="preserve">has</w:t>
      </w:r>
      <w:r w:rsidDel="00000000" w:rsidR="00000000" w:rsidRPr="00000000">
        <w:rPr>
          <w:rFonts w:ascii="Calibri" w:cs="Calibri" w:eastAsia="Calibri" w:hAnsi="Calibri"/>
          <w:b w:val="0"/>
          <w:sz w:val="22"/>
          <w:szCs w:val="22"/>
          <w:highlight w:val="white"/>
          <w:rtl w:val="0"/>
        </w:rPr>
        <w:t xml:space="preserve"> to adhere to the rules which govern it. Laxity can cause potential problems with safeguarding. Visitors to the school are required to read the laminated safeguarding summary card</w:t>
      </w:r>
      <w:r w:rsidDel="00000000" w:rsidR="00000000" w:rsidRPr="00000000">
        <w:rPr>
          <w:highlight w:val="white"/>
          <w:rtl w:val="0"/>
        </w:rPr>
        <w:t xml:space="preserve"> at reception in the various sections of the school.</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4"/>
          <w:szCs w:val="24"/>
        </w:rPr>
      </w:pPr>
      <w:r w:rsidDel="00000000" w:rsidR="00000000" w:rsidRPr="00000000">
        <w:rPr>
          <w:b w:val="1"/>
          <w:highlight w:val="white"/>
          <w:rtl w:val="0"/>
        </w:rPr>
        <w:t xml:space="preserve">Nursery and Infants</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rPr>
      </w:pPr>
      <w:r w:rsidDel="00000000" w:rsidR="00000000" w:rsidRPr="00000000">
        <w:rPr>
          <w:rFonts w:ascii="Calibri" w:cs="Calibri" w:eastAsia="Calibri" w:hAnsi="Calibri"/>
          <w:b w:val="0"/>
          <w:sz w:val="22"/>
          <w:szCs w:val="22"/>
          <w:highlight w:val="white"/>
          <w:rtl w:val="0"/>
        </w:rPr>
        <w:t xml:space="preserve">Inner gates are locked at all times</w:t>
      </w:r>
      <w:r w:rsidDel="00000000" w:rsidR="00000000" w:rsidRPr="00000000">
        <w:rPr>
          <w:highlight w:val="white"/>
          <w:rtl w:val="0"/>
        </w:rPr>
        <w:t xml:space="preserve">. </w:t>
      </w:r>
      <w:r w:rsidDel="00000000" w:rsidR="00000000" w:rsidRPr="00000000">
        <w:rPr>
          <w:rFonts w:ascii="Calibri" w:cs="Calibri" w:eastAsia="Calibri" w:hAnsi="Calibri"/>
          <w:b w:val="0"/>
          <w:sz w:val="22"/>
          <w:szCs w:val="22"/>
          <w:highlight w:val="white"/>
          <w:rtl w:val="0"/>
        </w:rPr>
        <w:t xml:space="preserve">There is a proximity card reader on this gate and a key pad for parents to gain access.</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rPr>
      </w:pPr>
      <w:r w:rsidDel="00000000" w:rsidR="00000000" w:rsidRPr="00000000">
        <w:rPr>
          <w:rFonts w:ascii="Calibri" w:cs="Calibri" w:eastAsia="Calibri" w:hAnsi="Calibri"/>
          <w:b w:val="0"/>
          <w:sz w:val="22"/>
          <w:szCs w:val="22"/>
          <w:highlight w:val="white"/>
          <w:rtl w:val="0"/>
        </w:rPr>
        <w:t xml:space="preserve">All exit doors should be closed to prevent intrusion unless class teachers are directly supervising the children.</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rPr>
      </w:pPr>
      <w:r w:rsidDel="00000000" w:rsidR="00000000" w:rsidRPr="00000000">
        <w:rPr>
          <w:rFonts w:ascii="Calibri" w:cs="Calibri" w:eastAsia="Calibri" w:hAnsi="Calibri"/>
          <w:b w:val="0"/>
          <w:sz w:val="22"/>
          <w:szCs w:val="22"/>
          <w:highlight w:val="white"/>
          <w:rtl w:val="0"/>
        </w:rPr>
        <w:t xml:space="preserve">Visitors must only enter through the main entrance into the Thornycroft building and after signing in the visitor’s book held in reception .</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rPr>
      </w:pPr>
      <w:r w:rsidDel="00000000" w:rsidR="00000000" w:rsidRPr="00000000">
        <w:rPr>
          <w:rFonts w:ascii="Calibri" w:cs="Calibri" w:eastAsia="Calibri" w:hAnsi="Calibri"/>
          <w:b w:val="0"/>
          <w:sz w:val="22"/>
          <w:szCs w:val="22"/>
          <w:highlight w:val="white"/>
          <w:rtl w:val="0"/>
        </w:rPr>
        <w:t xml:space="preserve">They should be given a visitor badge on entry</w:t>
      </w:r>
      <w:r w:rsidDel="00000000" w:rsidR="00000000" w:rsidRPr="00000000">
        <w:rPr>
          <w:highlight w:val="white"/>
          <w:rtl w:val="0"/>
        </w:rPr>
        <w:t xml:space="preserve"> which should be visible at all times. </w:t>
      </w:r>
      <w:r w:rsidDel="00000000" w:rsidR="00000000" w:rsidRPr="00000000">
        <w:rPr>
          <w:rFonts w:ascii="Calibri" w:cs="Calibri" w:eastAsia="Calibri" w:hAnsi="Calibri"/>
          <w:b w:val="0"/>
          <w:sz w:val="22"/>
          <w:szCs w:val="22"/>
          <w:highlight w:val="white"/>
          <w:rtl w:val="0"/>
        </w:rPr>
        <w:t xml:space="preserve">Any strangers not wearing a badge should be challenged</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rPr>
      </w:pPr>
      <w:r w:rsidDel="00000000" w:rsidR="00000000" w:rsidRPr="00000000">
        <w:rPr>
          <w:rFonts w:ascii="Calibri" w:cs="Calibri" w:eastAsia="Calibri" w:hAnsi="Calibri"/>
          <w:b w:val="0"/>
          <w:sz w:val="22"/>
          <w:szCs w:val="22"/>
          <w:highlight w:val="white"/>
          <w:rtl w:val="0"/>
        </w:rPr>
        <w:t xml:space="preserve">Children will only be allowed home with adults with parental responsibility or confirmed permission.</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rPr>
      </w:pPr>
      <w:r w:rsidDel="00000000" w:rsidR="00000000" w:rsidRPr="00000000">
        <w:rPr>
          <w:rFonts w:ascii="Calibri" w:cs="Calibri" w:eastAsia="Calibri" w:hAnsi="Calibri"/>
          <w:b w:val="0"/>
          <w:sz w:val="22"/>
          <w:szCs w:val="22"/>
          <w:highlight w:val="white"/>
          <w:rtl w:val="0"/>
        </w:rPr>
        <w:t xml:space="preserve">Children should never be allowed to leave school alone during school hours and, if collected by an adult, signed out.</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rPr>
      </w:pPr>
      <w:r w:rsidDel="00000000" w:rsidR="00000000" w:rsidRPr="00000000">
        <w:rPr>
          <w:rFonts w:ascii="Calibri" w:cs="Calibri" w:eastAsia="Calibri" w:hAnsi="Calibri"/>
          <w:b w:val="0"/>
          <w:sz w:val="22"/>
          <w:szCs w:val="22"/>
          <w:highlight w:val="white"/>
          <w:rtl w:val="0"/>
        </w:rPr>
        <w:t xml:space="preserve">Steps will be taken to verify the identity of visitors for example</w:t>
      </w:r>
      <w:r w:rsidDel="00000000" w:rsidR="00000000" w:rsidRPr="00000000">
        <w:rPr>
          <w:highlight w:val="white"/>
          <w:rtl w:val="0"/>
        </w:rPr>
        <w:t xml:space="preserve"> through photographic id.</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rPr>
      </w:pPr>
      <w:r w:rsidDel="00000000" w:rsidR="00000000" w:rsidRPr="00000000">
        <w:rPr>
          <w:rFonts w:ascii="Calibri" w:cs="Calibri" w:eastAsia="Calibri" w:hAnsi="Calibri"/>
          <w:b w:val="0"/>
          <w:sz w:val="22"/>
          <w:szCs w:val="22"/>
          <w:highlight w:val="white"/>
          <w:rtl w:val="0"/>
        </w:rPr>
        <w:t xml:space="preserve">The </w:t>
      </w:r>
      <w:r w:rsidDel="00000000" w:rsidR="00000000" w:rsidRPr="00000000">
        <w:rPr>
          <w:highlight w:val="white"/>
          <w:rtl w:val="0"/>
        </w:rPr>
        <w:t xml:space="preserve">Nursery and Infants</w:t>
      </w:r>
      <w:r w:rsidDel="00000000" w:rsidR="00000000" w:rsidRPr="00000000">
        <w:rPr>
          <w:rFonts w:ascii="Calibri" w:cs="Calibri" w:eastAsia="Calibri" w:hAnsi="Calibri"/>
          <w:b w:val="0"/>
          <w:sz w:val="22"/>
          <w:szCs w:val="22"/>
          <w:highlight w:val="white"/>
          <w:rtl w:val="0"/>
        </w:rPr>
        <w:t xml:space="preserve"> CCTV is kept operational at all times</w:t>
      </w:r>
      <w:r w:rsidDel="00000000" w:rsidR="00000000" w:rsidRPr="00000000">
        <w:rPr>
          <w:highlight w:val="white"/>
          <w:rtl w:val="0"/>
        </w:rPr>
        <w:t xml:space="preserve"> and there is a facility to review footage.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jc w:val="both"/>
        <w:rPr>
          <w:b w:val="1"/>
          <w:highlight w:val="whit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4"/>
          <w:szCs w:val="24"/>
        </w:rPr>
      </w:pPr>
      <w:r w:rsidDel="00000000" w:rsidR="00000000" w:rsidRPr="00000000">
        <w:rPr>
          <w:rFonts w:ascii="Calibri" w:cs="Calibri" w:eastAsia="Calibri" w:hAnsi="Calibri"/>
          <w:b w:val="1"/>
          <w:sz w:val="22"/>
          <w:szCs w:val="22"/>
          <w:highlight w:val="white"/>
          <w:rtl w:val="0"/>
        </w:rPr>
        <w:t xml:space="preserve">Juniors</w:t>
      </w: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rPr>
      </w:pPr>
      <w:r w:rsidDel="00000000" w:rsidR="00000000" w:rsidRPr="00000000">
        <w:rPr>
          <w:rFonts w:ascii="Calibri" w:cs="Calibri" w:eastAsia="Calibri" w:hAnsi="Calibri"/>
          <w:b w:val="0"/>
          <w:sz w:val="22"/>
          <w:szCs w:val="22"/>
          <w:highlight w:val="white"/>
          <w:rtl w:val="0"/>
        </w:rPr>
        <w:t xml:space="preserve">T</w:t>
      </w:r>
      <w:r w:rsidDel="00000000" w:rsidR="00000000" w:rsidRPr="00000000">
        <w:rPr>
          <w:rFonts w:ascii="Calibri" w:cs="Calibri" w:eastAsia="Calibri" w:hAnsi="Calibri"/>
          <w:b w:val="0"/>
          <w:sz w:val="22"/>
          <w:szCs w:val="22"/>
          <w:highlight w:val="white"/>
          <w:rtl w:val="0"/>
        </w:rPr>
        <w:t xml:space="preserve">here are proximity card readers on the inner doors of both Estcourt and Hulme Court, and keypads on the external doors.The Estcourt building has external gates with key pads surrounding the building – these should remain closed during the school day.</w:t>
      </w: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rPr>
      </w:pPr>
      <w:r w:rsidDel="00000000" w:rsidR="00000000" w:rsidRPr="00000000">
        <w:rPr>
          <w:rFonts w:ascii="Calibri" w:cs="Calibri" w:eastAsia="Calibri" w:hAnsi="Calibri"/>
          <w:b w:val="0"/>
          <w:sz w:val="22"/>
          <w:szCs w:val="22"/>
          <w:highlight w:val="white"/>
          <w:rtl w:val="0"/>
        </w:rPr>
        <w:t xml:space="preserve">Visitors to the Hulme Court building must only enter through the office in the Hulme Court building and after signing in the visitor’s book held there.</w:t>
      </w: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rPr>
      </w:pPr>
      <w:r w:rsidDel="00000000" w:rsidR="00000000" w:rsidRPr="00000000">
        <w:rPr>
          <w:rFonts w:ascii="Calibri" w:cs="Calibri" w:eastAsia="Calibri" w:hAnsi="Calibri"/>
          <w:b w:val="0"/>
          <w:sz w:val="22"/>
          <w:szCs w:val="22"/>
          <w:highlight w:val="white"/>
          <w:rtl w:val="0"/>
        </w:rPr>
        <w:t xml:space="preserve">Visitors to the Estcourt building must </w:t>
      </w:r>
      <w:r w:rsidDel="00000000" w:rsidR="00000000" w:rsidRPr="00000000">
        <w:rPr>
          <w:highlight w:val="white"/>
          <w:rtl w:val="0"/>
        </w:rPr>
        <w:t xml:space="preserve">use the entry system </w:t>
      </w:r>
      <w:r w:rsidDel="00000000" w:rsidR="00000000" w:rsidRPr="00000000">
        <w:rPr>
          <w:rFonts w:ascii="Calibri" w:cs="Calibri" w:eastAsia="Calibri" w:hAnsi="Calibri"/>
          <w:b w:val="0"/>
          <w:sz w:val="22"/>
          <w:szCs w:val="22"/>
          <w:highlight w:val="white"/>
          <w:rtl w:val="0"/>
        </w:rPr>
        <w:t xml:space="preserve"> in </w:t>
      </w:r>
      <w:r w:rsidDel="00000000" w:rsidR="00000000" w:rsidRPr="00000000">
        <w:rPr>
          <w:highlight w:val="white"/>
          <w:rtl w:val="0"/>
        </w:rPr>
        <w:t xml:space="preserve">the </w:t>
      </w:r>
      <w:r w:rsidDel="00000000" w:rsidR="00000000" w:rsidRPr="00000000">
        <w:rPr>
          <w:rFonts w:ascii="Calibri" w:cs="Calibri" w:eastAsia="Calibri" w:hAnsi="Calibri"/>
          <w:b w:val="0"/>
          <w:sz w:val="22"/>
          <w:szCs w:val="22"/>
          <w:highlight w:val="white"/>
          <w:rtl w:val="0"/>
        </w:rPr>
        <w:t xml:space="preserve"> senior school reception.</w:t>
      </w: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rPr>
      </w:pPr>
      <w:r w:rsidDel="00000000" w:rsidR="00000000" w:rsidRPr="00000000">
        <w:rPr>
          <w:rFonts w:ascii="Calibri" w:cs="Calibri" w:eastAsia="Calibri" w:hAnsi="Calibri"/>
          <w:b w:val="0"/>
          <w:sz w:val="22"/>
          <w:szCs w:val="22"/>
          <w:highlight w:val="white"/>
          <w:rtl w:val="0"/>
        </w:rPr>
        <w:t xml:space="preserve">They should be given a visitor badge on entry</w:t>
      </w:r>
      <w:r w:rsidDel="00000000" w:rsidR="00000000" w:rsidRPr="00000000">
        <w:rPr>
          <w:highlight w:val="white"/>
          <w:rtl w:val="0"/>
        </w:rPr>
        <w:t xml:space="preserve"> which should be worn at all times.</w:t>
      </w:r>
      <w:r w:rsidDel="00000000" w:rsidR="00000000" w:rsidRPr="00000000">
        <w:rPr>
          <w:rFonts w:ascii="Calibri" w:cs="Calibri" w:eastAsia="Calibri" w:hAnsi="Calibri"/>
          <w:b w:val="0"/>
          <w:sz w:val="22"/>
          <w:szCs w:val="22"/>
          <w:highlight w:val="white"/>
          <w:rtl w:val="0"/>
        </w:rPr>
        <w:t xml:space="preserve"> Any strangers not wearing a badge should be challenged.</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rPr>
      </w:pPr>
      <w:r w:rsidDel="00000000" w:rsidR="00000000" w:rsidRPr="00000000">
        <w:rPr>
          <w:rFonts w:ascii="Calibri" w:cs="Calibri" w:eastAsia="Calibri" w:hAnsi="Calibri"/>
          <w:b w:val="0"/>
          <w:sz w:val="22"/>
          <w:szCs w:val="22"/>
          <w:highlight w:val="white"/>
          <w:rtl w:val="0"/>
        </w:rPr>
        <w:t xml:space="preserve">Children will only be allowed home with adults with parental responsibility or confirmed permission.</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rPr>
      </w:pPr>
      <w:r w:rsidDel="00000000" w:rsidR="00000000" w:rsidRPr="00000000">
        <w:rPr>
          <w:rFonts w:ascii="Calibri" w:cs="Calibri" w:eastAsia="Calibri" w:hAnsi="Calibri"/>
          <w:b w:val="0"/>
          <w:sz w:val="22"/>
          <w:szCs w:val="22"/>
          <w:highlight w:val="white"/>
          <w:rtl w:val="0"/>
        </w:rPr>
        <w:t xml:space="preserve">Children should never be allowed to leave school alone during school hours and, if collected by an adult, signed out.</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rPr>
      </w:pPr>
      <w:r w:rsidDel="00000000" w:rsidR="00000000" w:rsidRPr="00000000">
        <w:rPr>
          <w:rFonts w:ascii="Calibri" w:cs="Calibri" w:eastAsia="Calibri" w:hAnsi="Calibri"/>
          <w:b w:val="0"/>
          <w:sz w:val="22"/>
          <w:szCs w:val="22"/>
          <w:highlight w:val="white"/>
          <w:rtl w:val="0"/>
        </w:rPr>
        <w:t xml:space="preserve">Steps will be taken to verify the identity of visitors</w:t>
      </w:r>
      <w:r w:rsidDel="00000000" w:rsidR="00000000" w:rsidRPr="00000000">
        <w:rPr>
          <w:highlight w:val="white"/>
          <w:rtl w:val="0"/>
        </w:rPr>
        <w:t xml:space="preserve"> for example through photographic id.</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jc w:val="both"/>
        <w:rPr>
          <w:b w:val="1"/>
          <w:highlight w:val="whit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b w:val="0"/>
          <w:sz w:val="24"/>
          <w:szCs w:val="24"/>
        </w:rPr>
      </w:pPr>
      <w:r w:rsidDel="00000000" w:rsidR="00000000" w:rsidRPr="00000000">
        <w:rPr>
          <w:rFonts w:ascii="Calibri" w:cs="Calibri" w:eastAsia="Calibri" w:hAnsi="Calibri"/>
          <w:b w:val="1"/>
          <w:sz w:val="22"/>
          <w:szCs w:val="22"/>
          <w:highlight w:val="white"/>
          <w:rtl w:val="0"/>
        </w:rPr>
        <w:t xml:space="preserve">Senior School</w:t>
      </w:r>
      <w:r w:rsidDel="00000000" w:rsidR="00000000" w:rsidRPr="00000000">
        <w:rPr>
          <w:rtl w:val="0"/>
        </w:rPr>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rPr>
      </w:pPr>
      <w:r w:rsidDel="00000000" w:rsidR="00000000" w:rsidRPr="00000000">
        <w:rPr>
          <w:highlight w:val="white"/>
          <w:rtl w:val="0"/>
        </w:rPr>
        <w:t xml:space="preserve">The outer gates of the senior School site are open during the School day. Staff should be vigilant with regard to persons entering the site who may not have reason to be in the School. </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rPr>
      </w:pPr>
      <w:r w:rsidDel="00000000" w:rsidR="00000000" w:rsidRPr="00000000">
        <w:rPr>
          <w:rFonts w:ascii="Calibri" w:cs="Calibri" w:eastAsia="Calibri" w:hAnsi="Calibri"/>
          <w:b w:val="0"/>
          <w:sz w:val="22"/>
          <w:szCs w:val="22"/>
          <w:highlight w:val="white"/>
          <w:rtl w:val="0"/>
        </w:rPr>
        <w:t xml:space="preserve">There are proximity card readers or keypads on all unlocked </w:t>
      </w:r>
      <w:r w:rsidDel="00000000" w:rsidR="00000000" w:rsidRPr="00000000">
        <w:rPr>
          <w:rFonts w:ascii="Calibri" w:cs="Calibri" w:eastAsia="Calibri" w:hAnsi="Calibri"/>
          <w:b w:val="0"/>
          <w:sz w:val="22"/>
          <w:szCs w:val="22"/>
          <w:highlight w:val="white"/>
          <w:rtl w:val="0"/>
        </w:rPr>
        <w:t xml:space="preserve">external </w:t>
      </w:r>
      <w:r w:rsidDel="00000000" w:rsidR="00000000" w:rsidRPr="00000000">
        <w:rPr>
          <w:rFonts w:ascii="Calibri" w:cs="Calibri" w:eastAsia="Calibri" w:hAnsi="Calibri"/>
          <w:b w:val="0"/>
          <w:sz w:val="22"/>
          <w:szCs w:val="22"/>
          <w:highlight w:val="white"/>
          <w:rtl w:val="0"/>
        </w:rPr>
        <w:t xml:space="preserve">doors to the school.</w:t>
      </w:r>
      <w:r w:rsidDel="00000000" w:rsidR="00000000" w:rsidRPr="00000000">
        <w:rPr>
          <w:rtl w:val="0"/>
        </w:rPr>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rPr>
      </w:pPr>
      <w:r w:rsidDel="00000000" w:rsidR="00000000" w:rsidRPr="00000000">
        <w:rPr>
          <w:rFonts w:ascii="Calibri" w:cs="Calibri" w:eastAsia="Calibri" w:hAnsi="Calibri"/>
          <w:b w:val="0"/>
          <w:sz w:val="22"/>
          <w:szCs w:val="22"/>
          <w:highlight w:val="white"/>
          <w:rtl w:val="0"/>
        </w:rPr>
        <w:t xml:space="preserve">There are regular card checks for pupils and they are periodically reminded not to admit strangers through the doors.</w:t>
      </w:r>
      <w:r w:rsidDel="00000000" w:rsidR="00000000" w:rsidRPr="00000000">
        <w:rPr>
          <w:rtl w:val="0"/>
        </w:rPr>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rPr>
      </w:pPr>
      <w:r w:rsidDel="00000000" w:rsidR="00000000" w:rsidRPr="00000000">
        <w:rPr>
          <w:rFonts w:ascii="Calibri" w:cs="Calibri" w:eastAsia="Calibri" w:hAnsi="Calibri"/>
          <w:b w:val="0"/>
          <w:sz w:val="22"/>
          <w:szCs w:val="22"/>
          <w:highlight w:val="white"/>
          <w:rtl w:val="0"/>
        </w:rPr>
        <w:t xml:space="preserve">V</w:t>
      </w:r>
      <w:r w:rsidDel="00000000" w:rsidR="00000000" w:rsidRPr="00000000">
        <w:rPr>
          <w:rFonts w:ascii="Calibri" w:cs="Calibri" w:eastAsia="Calibri" w:hAnsi="Calibri"/>
          <w:b w:val="0"/>
          <w:sz w:val="22"/>
          <w:szCs w:val="22"/>
          <w:highlight w:val="white"/>
          <w:rtl w:val="0"/>
        </w:rPr>
        <w:t xml:space="preserve">isitors must only enter through reception and  register </w:t>
      </w:r>
      <w:r w:rsidDel="00000000" w:rsidR="00000000" w:rsidRPr="00000000">
        <w:rPr>
          <w:highlight w:val="white"/>
          <w:rtl w:val="0"/>
        </w:rPr>
        <w:t xml:space="preserve">into the entry system</w:t>
      </w:r>
      <w:r w:rsidDel="00000000" w:rsidR="00000000" w:rsidRPr="00000000">
        <w:rPr>
          <w:rFonts w:ascii="Calibri" w:cs="Calibri" w:eastAsia="Calibri" w:hAnsi="Calibri"/>
          <w:b w:val="0"/>
          <w:sz w:val="22"/>
          <w:szCs w:val="22"/>
          <w:highlight w:val="white"/>
          <w:rtl w:val="0"/>
        </w:rPr>
        <w:t xml:space="preserve">.</w:t>
      </w:r>
      <w:r w:rsidDel="00000000" w:rsidR="00000000" w:rsidRPr="00000000">
        <w:rPr>
          <w:rtl w:val="0"/>
        </w:rPr>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rPr>
      </w:pPr>
      <w:r w:rsidDel="00000000" w:rsidR="00000000" w:rsidRPr="00000000">
        <w:rPr>
          <w:rFonts w:ascii="Calibri" w:cs="Calibri" w:eastAsia="Calibri" w:hAnsi="Calibri"/>
          <w:b w:val="0"/>
          <w:sz w:val="22"/>
          <w:szCs w:val="22"/>
          <w:highlight w:val="white"/>
          <w:rtl w:val="0"/>
        </w:rPr>
        <w:t xml:space="preserve">They </w:t>
      </w:r>
      <w:r w:rsidDel="00000000" w:rsidR="00000000" w:rsidRPr="00000000">
        <w:rPr>
          <w:highlight w:val="white"/>
          <w:rtl w:val="0"/>
        </w:rPr>
        <w:t xml:space="preserve">will</w:t>
      </w:r>
      <w:r w:rsidDel="00000000" w:rsidR="00000000" w:rsidRPr="00000000">
        <w:rPr>
          <w:rFonts w:ascii="Calibri" w:cs="Calibri" w:eastAsia="Calibri" w:hAnsi="Calibri"/>
          <w:b w:val="0"/>
          <w:sz w:val="22"/>
          <w:szCs w:val="22"/>
          <w:highlight w:val="white"/>
          <w:rtl w:val="0"/>
        </w:rPr>
        <w:t xml:space="preserve"> be given a visitor badge </w:t>
      </w:r>
      <w:r w:rsidDel="00000000" w:rsidR="00000000" w:rsidRPr="00000000">
        <w:rPr>
          <w:rFonts w:ascii="Calibri" w:cs="Calibri" w:eastAsia="Calibri" w:hAnsi="Calibri"/>
          <w:b w:val="0"/>
          <w:sz w:val="22"/>
          <w:szCs w:val="22"/>
          <w:highlight w:val="white"/>
          <w:rtl w:val="0"/>
        </w:rPr>
        <w:t xml:space="preserve">and lanya</w:t>
      </w:r>
      <w:r w:rsidDel="00000000" w:rsidR="00000000" w:rsidRPr="00000000">
        <w:rPr>
          <w:highlight w:val="white"/>
          <w:rtl w:val="0"/>
        </w:rPr>
        <w:t xml:space="preserve">rd</w:t>
      </w:r>
      <w:r w:rsidDel="00000000" w:rsidR="00000000" w:rsidRPr="00000000">
        <w:rPr>
          <w:highlight w:val="white"/>
          <w:rtl w:val="0"/>
        </w:rPr>
        <w:t xml:space="preserve"> </w:t>
      </w:r>
      <w:r w:rsidDel="00000000" w:rsidR="00000000" w:rsidRPr="00000000">
        <w:rPr>
          <w:rFonts w:ascii="Calibri" w:cs="Calibri" w:eastAsia="Calibri" w:hAnsi="Calibri"/>
          <w:b w:val="0"/>
          <w:sz w:val="22"/>
          <w:szCs w:val="22"/>
          <w:highlight w:val="white"/>
          <w:rtl w:val="0"/>
        </w:rPr>
        <w:t xml:space="preserve">on entry which should be worn at all times. Any strangers not wearing a badge should be challenged. </w:t>
      </w:r>
      <w:r w:rsidDel="00000000" w:rsidR="00000000" w:rsidRPr="00000000">
        <w:rPr>
          <w:rFonts w:ascii="Calibri" w:cs="Calibri" w:eastAsia="Calibri" w:hAnsi="Calibri"/>
          <w:b w:val="0"/>
          <w:sz w:val="22"/>
          <w:szCs w:val="22"/>
          <w:highlight w:val="white"/>
          <w:rtl w:val="0"/>
        </w:rPr>
        <w:t xml:space="preserve">For those visitors</w:t>
      </w:r>
      <w:r w:rsidDel="00000000" w:rsidR="00000000" w:rsidRPr="00000000">
        <w:rPr>
          <w:highlight w:val="white"/>
          <w:rtl w:val="0"/>
        </w:rPr>
        <w:t xml:space="preserve"> able to present a current DBS number black lanyards will be issued. All other visitors will be issued with an orange lanyard indicating that they must be supervised at all times.</w:t>
      </w:r>
      <w:r w:rsidDel="00000000" w:rsidR="00000000" w:rsidRPr="00000000">
        <w:rPr>
          <w:rtl w:val="0"/>
        </w:rPr>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rPr>
      </w:pPr>
      <w:r w:rsidDel="00000000" w:rsidR="00000000" w:rsidRPr="00000000">
        <w:rPr>
          <w:rFonts w:ascii="Calibri" w:cs="Calibri" w:eastAsia="Calibri" w:hAnsi="Calibri"/>
          <w:b w:val="0"/>
          <w:sz w:val="22"/>
          <w:szCs w:val="22"/>
          <w:highlight w:val="white"/>
          <w:rtl w:val="0"/>
        </w:rPr>
        <w:t xml:space="preserve">Steps will be taken to verify the identity of visitors.</w:t>
      </w: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jc w:val="both"/>
        <w:rPr>
          <w:b w:val="0"/>
        </w:rPr>
      </w:pPr>
      <w:r w:rsidDel="00000000" w:rsidR="00000000" w:rsidRPr="00000000">
        <w:rPr>
          <w:rFonts w:ascii="Calibri" w:cs="Calibri" w:eastAsia="Calibri" w:hAnsi="Calibri"/>
          <w:b w:val="0"/>
          <w:sz w:val="22"/>
          <w:szCs w:val="22"/>
          <w:highlight w:val="white"/>
          <w:rtl w:val="0"/>
        </w:rPr>
        <w:t xml:space="preserve">CCTV is kept operational at all times</w:t>
      </w:r>
      <w:r w:rsidDel="00000000" w:rsidR="00000000" w:rsidRPr="00000000">
        <w:rPr>
          <w:highlight w:val="white"/>
          <w:rtl w:val="0"/>
        </w:rPr>
        <w:t xml:space="preserve"> and there is a facility to review footage. </w:t>
      </w:r>
      <w:r w:rsidDel="00000000" w:rsidR="00000000" w:rsidRPr="00000000">
        <w:rPr>
          <w:highlight w:val="white"/>
          <w:rtl w:val="0"/>
        </w:rPr>
        <w:t xml:space="preserve">The CCTV system is now monitored by a security company when the School is closed.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jc w:val="both"/>
        <w:rPr>
          <w:highlight w:val="whit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jc w:val="both"/>
        <w:rPr>
          <w:b w:val="1"/>
          <w:highlight w:val="white"/>
        </w:rPr>
      </w:pPr>
      <w:r w:rsidDel="00000000" w:rsidR="00000000" w:rsidRPr="00000000">
        <w:rPr>
          <w:b w:val="1"/>
          <w:highlight w:val="white"/>
          <w:rtl w:val="0"/>
        </w:rPr>
        <w:t xml:space="preserve">Outlying buildings</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jc w:val="both"/>
        <w:rPr>
          <w:highlight w:val="white"/>
        </w:rPr>
      </w:pPr>
      <w:r w:rsidDel="00000000" w:rsidR="00000000" w:rsidRPr="00000000">
        <w:rPr>
          <w:highlight w:val="white"/>
          <w:rtl w:val="0"/>
        </w:rPr>
        <w:t xml:space="preserve">All outlying buildings have keypad or swipe card access security measures in place.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24"/>
          <w:szCs w:val="24"/>
        </w:rPr>
      </w:pPr>
      <w:r w:rsidDel="00000000" w:rsidR="00000000" w:rsidRPr="00000000">
        <w:rPr>
          <w:rFonts w:ascii="Calibri" w:cs="Calibri" w:eastAsia="Calibri" w:hAnsi="Calibri"/>
          <w:b w:val="1"/>
          <w:sz w:val="22"/>
          <w:szCs w:val="22"/>
          <w:rtl w:val="0"/>
        </w:rPr>
        <w:t xml:space="preserve">Other Relevant policies:</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24"/>
          <w:szCs w:val="24"/>
        </w:rPr>
      </w:pPr>
      <w:r w:rsidDel="00000000" w:rsidR="00000000" w:rsidRPr="00000000">
        <w:rPr>
          <w:rFonts w:ascii="Calibri" w:cs="Calibri" w:eastAsia="Calibri" w:hAnsi="Calibri"/>
          <w:b w:val="0"/>
          <w:sz w:val="22"/>
          <w:szCs w:val="22"/>
          <w:rtl w:val="0"/>
        </w:rPr>
        <w:t xml:space="preserve">Stay Safe Procedure</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24"/>
          <w:szCs w:val="24"/>
        </w:rPr>
      </w:pPr>
      <w:r w:rsidDel="00000000" w:rsidR="00000000" w:rsidRPr="00000000">
        <w:rPr>
          <w:rFonts w:ascii="Calibri" w:cs="Calibri" w:eastAsia="Calibri" w:hAnsi="Calibri"/>
          <w:b w:val="0"/>
          <w:sz w:val="22"/>
          <w:szCs w:val="22"/>
          <w:rtl w:val="0"/>
        </w:rPr>
        <w:t xml:space="preserve">Safeguarding policy</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24"/>
          <w:szCs w:val="24"/>
        </w:rPr>
      </w:pPr>
      <w:r w:rsidDel="00000000" w:rsidR="00000000" w:rsidRPr="00000000">
        <w:rPr>
          <w:rFonts w:ascii="Calibri" w:cs="Calibri" w:eastAsia="Calibri" w:hAnsi="Calibri"/>
          <w:b w:val="0"/>
          <w:sz w:val="22"/>
          <w:szCs w:val="22"/>
          <w:rtl w:val="0"/>
        </w:rPr>
        <w:t xml:space="preserve">Visiting Speakers’ Protocol</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both"/>
        <w:rPr>
          <w:b w:val="1"/>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Site Security Policy Reviewed: January 2019</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Signed: </w:t>
        <w:tab/>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both"/>
        <w:rPr>
          <w:b w:val="1"/>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both"/>
        <w:rPr/>
      </w:pPr>
      <w:r w:rsidDel="00000000" w:rsidR="00000000" w:rsidRPr="00000000">
        <w:rPr>
          <w:b w:val="1"/>
          <w:rtl w:val="0"/>
        </w:rPr>
        <w:t xml:space="preserve">Next Review Due: January 2021</w:t>
      </w:r>
      <w:r w:rsidDel="00000000" w:rsidR="00000000" w:rsidRPr="00000000">
        <w:rPr>
          <w:rtl w:val="0"/>
        </w:rPr>
      </w:r>
    </w:p>
    <w:sectPr>
      <w:footerReference r:id="rId10" w:type="default"/>
      <w:pgSz w:h="16838" w:w="11906"/>
      <w:pgMar w:bottom="851" w:top="993" w:left="709" w:right="70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840"/>
      </w:tabs>
      <w:spacing w:after="0" w:before="0" w:line="240" w:lineRule="auto"/>
      <w:rPr/>
    </w:pPr>
    <w:r w:rsidDel="00000000" w:rsidR="00000000" w:rsidRPr="00000000">
      <w:rPr>
        <w:rFonts w:ascii="Calibri" w:cs="Calibri" w:eastAsia="Calibri" w:hAnsi="Calibri"/>
        <w:b w:val="0"/>
        <w:sz w:val="22"/>
        <w:szCs w:val="22"/>
      </w:rPr>
      <w:fldChar w:fldCharType="begin"/>
      <w:instrText xml:space="preserve">PAGE</w:instrText>
      <w:fldChar w:fldCharType="separate"/>
      <w:fldChar w:fldCharType="end"/>
    </w:r>
    <w:r w:rsidDel="00000000" w:rsidR="00000000" w:rsidRPr="00000000">
      <w:rPr>
        <w:rFonts w:ascii="Calibri" w:cs="Calibri" w:eastAsia="Calibri" w:hAnsi="Calibri"/>
        <w:b w:val="0"/>
        <w:sz w:val="22"/>
        <w:szCs w:val="22"/>
        <w:rtl w:val="0"/>
      </w:rPr>
      <w:tab/>
      <w:t xml:space="preserve">January 201</w:t>
    </w:r>
    <w:r w:rsidDel="00000000" w:rsidR="00000000" w:rsidRPr="00000000">
      <w:rPr>
        <w:rtl w:val="0"/>
      </w:rPr>
      <w:t xml:space="preserve">9</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center" w:pos="4513"/>
        <w:tab w:val="right" w:pos="9026"/>
      </w:tabs>
      <w:spacing w:after="148"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